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22" w:right="0" w:firstLine="0"/>
        <w:jc w:val="center"/>
        <w:rPr>
          <w:rFonts w:ascii="Calibri"/>
          <w:sz w:val="70"/>
        </w:rPr>
      </w:pPr>
      <w:r>
        <w:rPr>
          <w:rFonts w:ascii="Calibri"/>
          <w:color w:val="C36531"/>
          <w:w w:val="130"/>
          <w:sz w:val="70"/>
        </w:rPr>
        <w:t>Sam</w:t>
      </w:r>
      <w:r>
        <w:rPr>
          <w:rFonts w:ascii="Calibri"/>
          <w:color w:val="C36531"/>
          <w:spacing w:val="-6"/>
          <w:w w:val="130"/>
          <w:sz w:val="70"/>
        </w:rPr>
        <w:t> </w:t>
      </w:r>
      <w:r>
        <w:rPr>
          <w:rFonts w:ascii="Calibri"/>
          <w:color w:val="C36531"/>
          <w:spacing w:val="-2"/>
          <w:w w:val="130"/>
          <w:sz w:val="70"/>
        </w:rPr>
        <w:t>Wright</w:t>
      </w:r>
    </w:p>
    <w:p>
      <w:pPr>
        <w:spacing w:before="224"/>
        <w:ind w:left="22" w:right="0" w:firstLine="0"/>
        <w:jc w:val="center"/>
        <w:rPr>
          <w:rFonts w:ascii="Calibri"/>
          <w:sz w:val="26"/>
        </w:rPr>
      </w:pPr>
      <w:r>
        <w:rPr>
          <w:rFonts w:ascii="Calibri"/>
          <w:color w:val="C36531"/>
          <w:w w:val="125"/>
          <w:sz w:val="26"/>
        </w:rPr>
        <w:t>Heavy</w:t>
      </w:r>
      <w:r>
        <w:rPr>
          <w:rFonts w:ascii="Calibri"/>
          <w:color w:val="C36531"/>
          <w:spacing w:val="-5"/>
          <w:w w:val="125"/>
          <w:sz w:val="26"/>
        </w:rPr>
        <w:t> </w:t>
      </w:r>
      <w:r>
        <w:rPr>
          <w:rFonts w:ascii="Calibri"/>
          <w:color w:val="C36531"/>
          <w:w w:val="125"/>
          <w:sz w:val="26"/>
        </w:rPr>
        <w:t>Equipment</w:t>
      </w:r>
      <w:r>
        <w:rPr>
          <w:rFonts w:ascii="Calibri"/>
          <w:color w:val="C36531"/>
          <w:spacing w:val="-4"/>
          <w:w w:val="125"/>
          <w:sz w:val="26"/>
        </w:rPr>
        <w:t> </w:t>
      </w:r>
      <w:r>
        <w:rPr>
          <w:rFonts w:ascii="Calibri"/>
          <w:color w:val="C36531"/>
          <w:w w:val="125"/>
          <w:sz w:val="26"/>
        </w:rPr>
        <w:t>Construction</w:t>
      </w:r>
      <w:r>
        <w:rPr>
          <w:rFonts w:ascii="Calibri"/>
          <w:color w:val="C36531"/>
          <w:spacing w:val="-5"/>
          <w:w w:val="125"/>
          <w:sz w:val="26"/>
        </w:rPr>
        <w:t> </w:t>
      </w:r>
      <w:r>
        <w:rPr>
          <w:rFonts w:ascii="Calibri"/>
          <w:color w:val="C36531"/>
          <w:spacing w:val="-2"/>
          <w:w w:val="125"/>
          <w:sz w:val="26"/>
        </w:rPr>
        <w:t>Worker</w:t>
      </w:r>
    </w:p>
    <w:p>
      <w:pPr>
        <w:pStyle w:val="BodyText"/>
        <w:spacing w:before="185"/>
        <w:ind w:left="22"/>
        <w:jc w:val="center"/>
      </w:pPr>
      <w:r>
        <w:rPr/>
        <w:t>City,</w:t>
      </w:r>
      <w:r>
        <w:rPr>
          <w:spacing w:val="-8"/>
        </w:rPr>
        <w:t> </w:t>
      </w:r>
      <w:r>
        <w:rPr/>
        <w:t>ST</w:t>
      </w:r>
      <w:r>
        <w:rPr>
          <w:spacing w:val="23"/>
        </w:rPr>
        <w:t> </w:t>
      </w:r>
      <w:r>
        <w:rPr>
          <w:w w:val="85"/>
        </w:rPr>
        <w:t>|</w:t>
      </w:r>
      <w:r>
        <w:rPr>
          <w:spacing w:val="22"/>
        </w:rPr>
        <w:t> </w:t>
      </w:r>
      <w:r>
        <w:rPr/>
        <w:t>(123)</w:t>
      </w:r>
      <w:r>
        <w:rPr>
          <w:spacing w:val="-8"/>
        </w:rPr>
        <w:t> </w:t>
      </w:r>
      <w:r>
        <w:rPr/>
        <w:t>456-7890</w:t>
      </w:r>
      <w:r>
        <w:rPr>
          <w:spacing w:val="23"/>
        </w:rPr>
        <w:t> </w:t>
      </w:r>
      <w:r>
        <w:rPr>
          <w:w w:val="85"/>
        </w:rPr>
        <w:t>|</w:t>
      </w:r>
      <w:r>
        <w:rPr>
          <w:spacing w:val="22"/>
        </w:rPr>
        <w:t> </w:t>
      </w:r>
      <w:hyperlink r:id="rId5">
        <w:r>
          <w:rPr>
            <w:spacing w:val="-2"/>
          </w:rPr>
          <w:t>sam.wright@email.com</w:t>
        </w:r>
      </w:hyperlink>
    </w:p>
    <w:p>
      <w:pPr>
        <w:pStyle w:val="BodyText"/>
        <w:spacing w:before="6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63337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987177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w w:val="105"/>
        </w:rPr>
        <w:t>Experienced</w:t>
      </w:r>
      <w:r>
        <w:rPr>
          <w:spacing w:val="-2"/>
          <w:w w:val="105"/>
        </w:rPr>
        <w:t> </w:t>
      </w:r>
      <w:r>
        <w:rPr>
          <w:w w:val="105"/>
        </w:rPr>
        <w:t>Heavy</w:t>
      </w:r>
      <w:r>
        <w:rPr>
          <w:spacing w:val="-7"/>
          <w:w w:val="105"/>
        </w:rPr>
        <w:t> </w:t>
      </w:r>
      <w:r>
        <w:rPr>
          <w:w w:val="105"/>
        </w:rPr>
        <w:t>Equipment</w:t>
      </w:r>
      <w:r>
        <w:rPr>
          <w:spacing w:val="-1"/>
          <w:w w:val="105"/>
        </w:rPr>
        <w:t> </w:t>
      </w:r>
      <w:r>
        <w:rPr>
          <w:w w:val="105"/>
        </w:rPr>
        <w:t>Operator</w:t>
      </w:r>
      <w:r>
        <w:rPr>
          <w:spacing w:val="-12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extensive</w:t>
      </w:r>
      <w:r>
        <w:rPr>
          <w:spacing w:val="-2"/>
          <w:w w:val="105"/>
        </w:rPr>
        <w:t> </w:t>
      </w:r>
      <w:r>
        <w:rPr>
          <w:w w:val="105"/>
        </w:rPr>
        <w:t>field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maintenance</w:t>
      </w:r>
      <w:r>
        <w:rPr>
          <w:spacing w:val="-2"/>
          <w:w w:val="105"/>
        </w:rPr>
        <w:t> knowledge</w:t>
      </w:r>
    </w:p>
    <w:p>
      <w:pPr>
        <w:pStyle w:val="BodyText"/>
        <w:spacing w:line="290" w:lineRule="auto" w:before="40"/>
        <w:ind w:left="892" w:right="154"/>
      </w:pPr>
      <w:r>
        <w:rPr>
          <w:w w:val="105"/>
        </w:rPr>
        <w:t>Over</w:t>
      </w:r>
      <w:r>
        <w:rPr>
          <w:spacing w:val="-4"/>
          <w:w w:val="105"/>
        </w:rPr>
        <w:t> </w:t>
      </w:r>
      <w:r>
        <w:rPr>
          <w:w w:val="105"/>
        </w:rPr>
        <w:t>10</w:t>
      </w:r>
      <w:r>
        <w:rPr>
          <w:spacing w:val="-5"/>
          <w:w w:val="105"/>
        </w:rPr>
        <w:t> </w:t>
      </w:r>
      <w:r>
        <w:rPr>
          <w:w w:val="105"/>
        </w:rPr>
        <w:t>years of</w:t>
      </w:r>
      <w:r>
        <w:rPr>
          <w:spacing w:val="-4"/>
          <w:w w:val="105"/>
        </w:rPr>
        <w:t> </w:t>
      </w:r>
      <w:r>
        <w:rPr>
          <w:w w:val="105"/>
        </w:rPr>
        <w:t>experience operating excavators, bulldozers, and loaders. Expert in trenching, site clearing, and grading on large infrastructure and development projects. Maintains safe work zones and ensures optimal machine performance.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-316262</wp:posOffset>
                </wp:positionV>
                <wp:extent cx="7568565" cy="3238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23850"/>
                          <a:chExt cx="7568565" cy="3238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7568183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1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C36531"/>
                                  <w:w w:val="130"/>
                                  <w:sz w:val="24"/>
                                </w:rPr>
                                <w:t>Key</w:t>
                              </w:r>
                              <w:r>
                                <w:rPr>
                                  <w:rFonts w:ascii="Calibri"/>
                                  <w:b/>
                                  <w:color w:val="C36531"/>
                                  <w:spacing w:val="-12"/>
                                  <w:w w:val="1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C36531"/>
                                  <w:spacing w:val="-2"/>
                                  <w:w w:val="130"/>
                                  <w:sz w:val="24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4.902565pt;width:595.950pt;height:25.5pt;mso-position-horizontal-relative:page;mso-position-vertical-relative:paragraph;z-index:15729152" id="docshapegroup2" coordorigin="0,-498" coordsize="11919,510">
                <v:rect style="position:absolute;left:0;top:-499;width:11919;height:51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499;width:11919;height:510" type="#_x0000_t202" id="docshape4" filled="false" stroked="false">
                  <v:textbox inset="0,0,0,0">
                    <w:txbxContent>
                      <w:p>
                        <w:pPr>
                          <w:spacing w:before="101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/>
                            <w:b/>
                            <w:color w:val="C36531"/>
                            <w:w w:val="130"/>
                            <w:sz w:val="24"/>
                          </w:rPr>
                          <w:t>Key</w:t>
                        </w:r>
                        <w:r>
                          <w:rPr>
                            <w:rFonts w:ascii="Calibri"/>
                            <w:b/>
                            <w:color w:val="C36531"/>
                            <w:spacing w:val="-12"/>
                            <w:w w:val="130"/>
                            <w:sz w:val="24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C36531"/>
                            <w:spacing w:val="-2"/>
                            <w:w w:val="130"/>
                            <w:sz w:val="24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Bulldozer</w:t>
      </w:r>
      <w:r>
        <w:rPr>
          <w:spacing w:val="13"/>
          <w:w w:val="105"/>
          <w:sz w:val="16"/>
        </w:rPr>
        <w:t> </w:t>
      </w:r>
      <w:r>
        <w:rPr>
          <w:spacing w:val="-2"/>
          <w:w w:val="105"/>
          <w:sz w:val="16"/>
        </w:rPr>
        <w:t>operation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Equipment</w:t>
      </w:r>
      <w:r>
        <w:rPr>
          <w:spacing w:val="19"/>
          <w:w w:val="105"/>
          <w:sz w:val="16"/>
        </w:rPr>
        <w:t> </w:t>
      </w:r>
      <w:r>
        <w:rPr>
          <w:spacing w:val="-2"/>
          <w:w w:val="105"/>
          <w:sz w:val="16"/>
        </w:rPr>
        <w:t>maintenance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330335</wp:posOffset>
                </wp:positionV>
                <wp:extent cx="7568565" cy="3333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33375"/>
                          <a:chExt cx="7568565" cy="3333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1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C36531"/>
                                  <w:w w:val="12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color w:val="C36531"/>
                                  <w:spacing w:val="7"/>
                                  <w:w w:val="1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C36531"/>
                                  <w:spacing w:val="-2"/>
                                  <w:w w:val="130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10681pt;width:595.950pt;height:26.25pt;mso-position-horizontal-relative:page;mso-position-vertical-relative:paragraph;z-index:15729664" id="docshapegroup5" coordorigin="0,520" coordsize="11919,525">
                <v:rect style="position:absolute;left:0;top:520;width:11919;height:525" id="docshape6" filled="true" fillcolor="#8b3399" stroked="false">
                  <v:fill opacity="13107f" type="solid"/>
                </v:rect>
                <v:shape style="position:absolute;left:0;top:520;width:11919;height:525" type="#_x0000_t202" id="docshape7" filled="false" stroked="false">
                  <v:textbox inset="0,0,0,0">
                    <w:txbxContent>
                      <w:p>
                        <w:pPr>
                          <w:spacing w:before="101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/>
                            <w:b/>
                            <w:color w:val="C36531"/>
                            <w:w w:val="125"/>
                            <w:sz w:val="24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color w:val="C36531"/>
                            <w:spacing w:val="7"/>
                            <w:w w:val="130"/>
                            <w:sz w:val="24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C36531"/>
                            <w:spacing w:val="-2"/>
                            <w:w w:val="130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5"/>
          <w:sz w:val="16"/>
        </w:rPr>
        <w:t>OSHA</w:t>
      </w:r>
      <w:r>
        <w:rPr>
          <w:spacing w:val="-1"/>
          <w:w w:val="115"/>
          <w:sz w:val="16"/>
        </w:rPr>
        <w:t> </w:t>
      </w:r>
      <w:r>
        <w:rPr>
          <w:spacing w:val="-2"/>
          <w:w w:val="115"/>
          <w:sz w:val="16"/>
        </w:rPr>
        <w:t>safety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spacing w:val="-2"/>
          <w:w w:val="105"/>
          <w:sz w:val="16"/>
        </w:rPr>
        <w:t>Excavation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10"/>
          <w:sz w:val="16"/>
        </w:rPr>
        <w:t>Grading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and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leveling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10"/>
          <w:sz w:val="16"/>
        </w:rPr>
        <w:t>Trenching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740" w:bottom="280" w:left="0" w:right="0"/>
          <w:cols w:num="2" w:equalWidth="0">
            <w:col w:w="2940" w:space="2500"/>
            <w:col w:w="648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6"/>
      </w:pPr>
    </w:p>
    <w:p>
      <w:pPr>
        <w:pStyle w:val="BodyText"/>
        <w:ind w:left="706"/>
      </w:pPr>
      <w:r>
        <w:rPr>
          <w:w w:val="110"/>
        </w:rPr>
        <w:t>HEAVY</w:t>
      </w:r>
      <w:r>
        <w:rPr>
          <w:spacing w:val="-5"/>
          <w:w w:val="110"/>
        </w:rPr>
        <w:t> </w:t>
      </w:r>
      <w:r>
        <w:rPr>
          <w:w w:val="110"/>
        </w:rPr>
        <w:t>EQUIPMENT</w:t>
      </w:r>
      <w:r>
        <w:rPr>
          <w:spacing w:val="-3"/>
          <w:w w:val="110"/>
        </w:rPr>
        <w:t> </w:t>
      </w:r>
      <w:r>
        <w:rPr>
          <w:w w:val="110"/>
        </w:rPr>
        <w:t>OPERATOR</w:t>
      </w:r>
      <w:r>
        <w:rPr>
          <w:spacing w:val="45"/>
          <w:w w:val="110"/>
        </w:rPr>
        <w:t> </w:t>
      </w:r>
      <w:r>
        <w:rPr>
          <w:w w:val="85"/>
        </w:rPr>
        <w:t>|</w:t>
      </w:r>
      <w:r>
        <w:rPr>
          <w:spacing w:val="45"/>
          <w:w w:val="110"/>
        </w:rPr>
        <w:t> </w:t>
      </w:r>
      <w:r>
        <w:rPr>
          <w:w w:val="110"/>
        </w:rPr>
        <w:t>CENTRAL</w:t>
      </w:r>
      <w:r>
        <w:rPr>
          <w:spacing w:val="-3"/>
          <w:w w:val="110"/>
        </w:rPr>
        <w:t> </w:t>
      </w:r>
      <w:r>
        <w:rPr>
          <w:w w:val="110"/>
        </w:rPr>
        <w:t>EARTHWORKS,</w:t>
      </w:r>
      <w:r>
        <w:rPr>
          <w:spacing w:val="3"/>
          <w:w w:val="110"/>
        </w:rPr>
        <w:t> </w:t>
      </w:r>
      <w:r>
        <w:rPr>
          <w:w w:val="110"/>
        </w:rPr>
        <w:t>INDIANAPOLIS,</w:t>
      </w:r>
      <w:r>
        <w:rPr>
          <w:spacing w:val="4"/>
          <w:w w:val="110"/>
        </w:rPr>
        <w:t> </w:t>
      </w:r>
      <w:r>
        <w:rPr>
          <w:w w:val="110"/>
        </w:rPr>
        <w:t>IN</w:t>
      </w:r>
      <w:r>
        <w:rPr>
          <w:spacing w:val="45"/>
          <w:w w:val="110"/>
        </w:rPr>
        <w:t> </w:t>
      </w:r>
      <w:r>
        <w:rPr>
          <w:w w:val="85"/>
        </w:rPr>
        <w:t>|</w:t>
      </w:r>
      <w:r>
        <w:rPr>
          <w:spacing w:val="45"/>
          <w:w w:val="110"/>
        </w:rPr>
        <w:t> </w:t>
      </w:r>
      <w:r>
        <w:rPr>
          <w:w w:val="110"/>
        </w:rPr>
        <w:t>MAY</w:t>
      </w:r>
      <w:r>
        <w:rPr>
          <w:spacing w:val="-5"/>
          <w:w w:val="110"/>
        </w:rPr>
        <w:t> </w:t>
      </w:r>
      <w:r>
        <w:rPr>
          <w:w w:val="110"/>
        </w:rPr>
        <w:t>2018</w:t>
      </w:r>
      <w:r>
        <w:rPr>
          <w:spacing w:val="-8"/>
          <w:w w:val="135"/>
        </w:rPr>
        <w:t> </w:t>
      </w:r>
      <w:r>
        <w:rPr>
          <w:w w:val="135"/>
        </w:rPr>
        <w:t>–</w:t>
      </w:r>
      <w:r>
        <w:rPr>
          <w:spacing w:val="-9"/>
          <w:w w:val="135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pacing w:val="2"/>
          <w:sz w:val="16"/>
        </w:rPr>
        <w:t>Operated</w:t>
      </w:r>
      <w:r>
        <w:rPr>
          <w:spacing w:val="31"/>
          <w:sz w:val="16"/>
        </w:rPr>
        <w:t> </w:t>
      </w:r>
      <w:r>
        <w:rPr>
          <w:spacing w:val="2"/>
          <w:sz w:val="16"/>
        </w:rPr>
        <w:t>bulldozers,</w:t>
      </w:r>
      <w:r>
        <w:rPr>
          <w:spacing w:val="31"/>
          <w:sz w:val="16"/>
        </w:rPr>
        <w:t> </w:t>
      </w:r>
      <w:r>
        <w:rPr>
          <w:spacing w:val="2"/>
          <w:sz w:val="16"/>
        </w:rPr>
        <w:t>backhoes,</w:t>
      </w:r>
      <w:r>
        <w:rPr>
          <w:spacing w:val="31"/>
          <w:sz w:val="16"/>
        </w:rPr>
        <w:t> </w:t>
      </w:r>
      <w:r>
        <w:rPr>
          <w:spacing w:val="2"/>
          <w:sz w:val="16"/>
        </w:rPr>
        <w:t>and</w:t>
      </w:r>
      <w:r>
        <w:rPr>
          <w:spacing w:val="32"/>
          <w:sz w:val="16"/>
        </w:rPr>
        <w:t> </w:t>
      </w:r>
      <w:r>
        <w:rPr>
          <w:spacing w:val="2"/>
          <w:sz w:val="16"/>
        </w:rPr>
        <w:t>loaders</w:t>
      </w:r>
      <w:r>
        <w:rPr>
          <w:spacing w:val="31"/>
          <w:sz w:val="16"/>
        </w:rPr>
        <w:t> </w:t>
      </w:r>
      <w:r>
        <w:rPr>
          <w:spacing w:val="2"/>
          <w:sz w:val="16"/>
        </w:rPr>
        <w:t>on</w:t>
      </w:r>
      <w:r>
        <w:rPr>
          <w:spacing w:val="31"/>
          <w:sz w:val="16"/>
        </w:rPr>
        <w:t> </w:t>
      </w:r>
      <w:r>
        <w:rPr>
          <w:spacing w:val="2"/>
          <w:sz w:val="16"/>
        </w:rPr>
        <w:t>commercial</w:t>
      </w:r>
      <w:r>
        <w:rPr>
          <w:spacing w:val="22"/>
          <w:sz w:val="16"/>
        </w:rPr>
        <w:t> </w:t>
      </w:r>
      <w:r>
        <w:rPr>
          <w:spacing w:val="2"/>
          <w:sz w:val="16"/>
        </w:rPr>
        <w:t>development</w:t>
      </w:r>
      <w:r>
        <w:rPr>
          <w:spacing w:val="31"/>
          <w:sz w:val="16"/>
        </w:rPr>
        <w:t> </w:t>
      </w:r>
      <w:r>
        <w:rPr>
          <w:spacing w:val="-2"/>
          <w:sz w:val="16"/>
        </w:rPr>
        <w:t>sites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15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Maintained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checklists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performed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light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mechanical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maintenance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Graded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sites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engineer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specs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assisted with</w:t>
      </w:r>
      <w:r>
        <w:rPr>
          <w:spacing w:val="8"/>
          <w:w w:val="105"/>
          <w:sz w:val="16"/>
        </w:rPr>
        <w:t> </w:t>
      </w:r>
      <w:r>
        <w:rPr>
          <w:w w:val="105"/>
          <w:sz w:val="16"/>
        </w:rPr>
        <w:t>drainage</w:t>
      </w:r>
      <w:r>
        <w:rPr>
          <w:spacing w:val="7"/>
          <w:w w:val="105"/>
          <w:sz w:val="16"/>
        </w:rPr>
        <w:t> </w:t>
      </w:r>
      <w:r>
        <w:rPr>
          <w:spacing w:val="-2"/>
          <w:w w:val="105"/>
          <w:sz w:val="16"/>
        </w:rPr>
        <w:t>installations</w:t>
      </w:r>
    </w:p>
    <w:p>
      <w:pPr>
        <w:pStyle w:val="BodyText"/>
        <w:spacing w:before="184"/>
        <w:ind w:left="706"/>
      </w:pPr>
      <w:r>
        <w:rPr>
          <w:w w:val="110"/>
        </w:rPr>
        <w:t>CONSTRUCTION</w:t>
      </w:r>
      <w:r>
        <w:rPr>
          <w:spacing w:val="6"/>
          <w:w w:val="110"/>
        </w:rPr>
        <w:t> </w:t>
      </w:r>
      <w:r>
        <w:rPr>
          <w:w w:val="110"/>
        </w:rPr>
        <w:t>EQUIPMENT</w:t>
      </w:r>
      <w:r>
        <w:rPr>
          <w:spacing w:val="-1"/>
          <w:w w:val="110"/>
        </w:rPr>
        <w:t> </w:t>
      </w:r>
      <w:r>
        <w:rPr>
          <w:w w:val="110"/>
        </w:rPr>
        <w:t>OPERATOR</w:t>
      </w:r>
      <w:r>
        <w:rPr>
          <w:spacing w:val="51"/>
          <w:w w:val="110"/>
        </w:rPr>
        <w:t> </w:t>
      </w:r>
      <w:r>
        <w:rPr>
          <w:w w:val="85"/>
        </w:rPr>
        <w:t>|</w:t>
      </w:r>
      <w:r>
        <w:rPr>
          <w:spacing w:val="50"/>
          <w:w w:val="110"/>
        </w:rPr>
        <w:t> </w:t>
      </w:r>
      <w:r>
        <w:rPr>
          <w:w w:val="110"/>
        </w:rPr>
        <w:t>ROCKSOLID</w:t>
      </w:r>
      <w:r>
        <w:rPr>
          <w:spacing w:val="6"/>
          <w:w w:val="110"/>
        </w:rPr>
        <w:t> </w:t>
      </w:r>
      <w:r>
        <w:rPr>
          <w:w w:val="110"/>
        </w:rPr>
        <w:t>CONSTRUCTION,</w:t>
      </w:r>
      <w:r>
        <w:rPr>
          <w:spacing w:val="6"/>
          <w:w w:val="110"/>
        </w:rPr>
        <w:t> </w:t>
      </w:r>
      <w:r>
        <w:rPr>
          <w:w w:val="110"/>
        </w:rPr>
        <w:t>INDIANAPOLIS,</w:t>
      </w:r>
      <w:r>
        <w:rPr>
          <w:spacing w:val="6"/>
          <w:w w:val="110"/>
        </w:rPr>
        <w:t> </w:t>
      </w:r>
      <w:r>
        <w:rPr>
          <w:w w:val="110"/>
        </w:rPr>
        <w:t>IN</w:t>
      </w:r>
      <w:r>
        <w:rPr>
          <w:spacing w:val="50"/>
          <w:w w:val="110"/>
        </w:rPr>
        <w:t> </w:t>
      </w:r>
      <w:r>
        <w:rPr>
          <w:w w:val="85"/>
        </w:rPr>
        <w:t>|</w:t>
      </w:r>
      <w:r>
        <w:rPr>
          <w:spacing w:val="50"/>
          <w:w w:val="110"/>
        </w:rPr>
        <w:t> </w:t>
      </w:r>
      <w:r>
        <w:rPr>
          <w:w w:val="110"/>
        </w:rPr>
        <w:t>APRIL</w:t>
      </w:r>
      <w:r>
        <w:rPr>
          <w:spacing w:val="-1"/>
          <w:w w:val="110"/>
        </w:rPr>
        <w:t> </w:t>
      </w:r>
      <w:r>
        <w:rPr>
          <w:w w:val="110"/>
        </w:rPr>
        <w:t>2014</w:t>
      </w:r>
      <w:r>
        <w:rPr>
          <w:spacing w:val="-6"/>
          <w:w w:val="135"/>
        </w:rPr>
        <w:t> </w:t>
      </w:r>
      <w:r>
        <w:rPr>
          <w:w w:val="135"/>
        </w:rPr>
        <w:t>–</w:t>
      </w:r>
      <w:r>
        <w:rPr>
          <w:spacing w:val="-13"/>
          <w:w w:val="135"/>
        </w:rPr>
        <w:t> </w:t>
      </w:r>
      <w:r>
        <w:rPr>
          <w:w w:val="110"/>
        </w:rPr>
        <w:t>APRIL</w:t>
      </w:r>
      <w:r>
        <w:rPr>
          <w:spacing w:val="-1"/>
          <w:w w:val="110"/>
        </w:rPr>
        <w:t> </w:t>
      </w:r>
      <w:r>
        <w:rPr>
          <w:spacing w:val="-4"/>
          <w:w w:val="110"/>
        </w:rPr>
        <w:t>2018</w:t>
      </w:r>
    </w:p>
    <w:p>
      <w:pPr>
        <w:pStyle w:val="BodyText"/>
        <w:spacing w:before="17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1" w:after="0"/>
        <w:ind w:left="1169" w:right="0" w:hanging="296"/>
        <w:jc w:val="left"/>
        <w:rPr>
          <w:sz w:val="16"/>
        </w:rPr>
      </w:pPr>
      <w:r>
        <w:rPr>
          <w:spacing w:val="-2"/>
          <w:w w:val="110"/>
          <w:sz w:val="16"/>
        </w:rPr>
        <w:t>Excavated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foundations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and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trenches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using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excavators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330215</wp:posOffset>
                </wp:positionV>
                <wp:extent cx="7568565" cy="32385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23850"/>
                          <a:chExt cx="7568565" cy="32385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7568183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1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C36531"/>
                                  <w:spacing w:val="-2"/>
                                  <w:w w:val="130"/>
                                  <w:sz w:val="24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01186pt;width:595.950pt;height:25.5pt;mso-position-horizontal-relative:page;mso-position-vertical-relative:paragraph;z-index:15730176" id="docshapegroup8" coordorigin="0,520" coordsize="11919,510">
                <v:rect style="position:absolute;left:0;top:520;width:11919;height:510" id="docshape9" filled="true" fillcolor="#8b3399" stroked="false">
                  <v:fill opacity="13107f" type="solid"/>
                </v:rect>
                <v:shape style="position:absolute;left:0;top:520;width:11919;height:510" type="#_x0000_t202" id="docshape10" filled="false" stroked="false">
                  <v:textbox inset="0,0,0,0">
                    <w:txbxContent>
                      <w:p>
                        <w:pPr>
                          <w:spacing w:before="101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/>
                            <w:b/>
                            <w:color w:val="C36531"/>
                            <w:spacing w:val="-2"/>
                            <w:w w:val="130"/>
                            <w:sz w:val="24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2"/>
          <w:sz w:val="16"/>
        </w:rPr>
        <w:t>Ensured</w:t>
      </w:r>
      <w:r>
        <w:rPr>
          <w:spacing w:val="25"/>
          <w:sz w:val="16"/>
        </w:rPr>
        <w:t> </w:t>
      </w:r>
      <w:r>
        <w:rPr>
          <w:spacing w:val="2"/>
          <w:sz w:val="16"/>
        </w:rPr>
        <w:t>slope</w:t>
      </w:r>
      <w:r>
        <w:rPr>
          <w:spacing w:val="26"/>
          <w:sz w:val="16"/>
        </w:rPr>
        <w:t> </w:t>
      </w:r>
      <w:r>
        <w:rPr>
          <w:spacing w:val="2"/>
          <w:sz w:val="16"/>
        </w:rPr>
        <w:t>compliance</w:t>
      </w:r>
      <w:r>
        <w:rPr>
          <w:spacing w:val="25"/>
          <w:sz w:val="16"/>
        </w:rPr>
        <w:t> </w:t>
      </w:r>
      <w:r>
        <w:rPr>
          <w:spacing w:val="2"/>
          <w:sz w:val="16"/>
        </w:rPr>
        <w:t>and</w:t>
      </w:r>
      <w:r>
        <w:rPr>
          <w:spacing w:val="26"/>
          <w:sz w:val="16"/>
        </w:rPr>
        <w:t> </w:t>
      </w:r>
      <w:r>
        <w:rPr>
          <w:spacing w:val="2"/>
          <w:sz w:val="16"/>
        </w:rPr>
        <w:t>minimal</w:t>
      </w:r>
      <w:r>
        <w:rPr>
          <w:spacing w:val="16"/>
          <w:sz w:val="16"/>
        </w:rPr>
        <w:t> </w:t>
      </w:r>
      <w:r>
        <w:rPr>
          <w:spacing w:val="2"/>
          <w:sz w:val="16"/>
        </w:rPr>
        <w:t>material</w:t>
      </w:r>
      <w:r>
        <w:rPr>
          <w:spacing w:val="17"/>
          <w:sz w:val="16"/>
        </w:rPr>
        <w:t> </w:t>
      </w:r>
      <w:r>
        <w:rPr>
          <w:spacing w:val="-2"/>
          <w:sz w:val="16"/>
        </w:rPr>
        <w:t>displacement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5"/>
      </w:pPr>
    </w:p>
    <w:p>
      <w:pPr>
        <w:pStyle w:val="BodyText"/>
        <w:spacing w:before="1"/>
        <w:ind w:left="706"/>
      </w:pPr>
      <w:r>
        <w:rPr/>
        <w:t>Associate</w:t>
      </w:r>
      <w:r>
        <w:rPr>
          <w:spacing w:val="20"/>
        </w:rPr>
        <w:t> </w:t>
      </w:r>
      <w:r>
        <w:rPr/>
        <w:t>Degree</w:t>
      </w:r>
      <w:r>
        <w:rPr>
          <w:spacing w:val="20"/>
        </w:rPr>
        <w:t> </w:t>
      </w:r>
      <w:r>
        <w:rPr/>
        <w:t>in</w:t>
      </w:r>
      <w:r>
        <w:rPr>
          <w:spacing w:val="21"/>
        </w:rPr>
        <w:t> </w:t>
      </w:r>
      <w:r>
        <w:rPr/>
        <w:t>Equipment</w:t>
      </w:r>
      <w:r>
        <w:rPr>
          <w:spacing w:val="20"/>
        </w:rPr>
        <w:t> </w:t>
      </w:r>
      <w:r>
        <w:rPr/>
        <w:t>Operation</w:t>
      </w:r>
      <w:r>
        <w:rPr>
          <w:spacing w:val="21"/>
        </w:rPr>
        <w:t> </w:t>
      </w:r>
      <w:r>
        <w:rPr>
          <w:w w:val="85"/>
        </w:rPr>
        <w:t>|</w:t>
      </w:r>
      <w:r>
        <w:rPr>
          <w:spacing w:val="20"/>
        </w:rPr>
        <w:t> </w:t>
      </w:r>
      <w:r>
        <w:rPr/>
        <w:t>2014</w:t>
      </w:r>
      <w:r>
        <w:rPr>
          <w:spacing w:val="71"/>
        </w:rPr>
        <w:t> </w:t>
      </w:r>
      <w:r>
        <w:rPr>
          <w:w w:val="85"/>
        </w:rPr>
        <w:t>|</w:t>
      </w:r>
      <w:r>
        <w:rPr>
          <w:spacing w:val="71"/>
        </w:rPr>
        <w:t> </w:t>
      </w:r>
      <w:r>
        <w:rPr/>
        <w:t>Ivy</w:t>
      </w:r>
      <w:r>
        <w:rPr>
          <w:spacing w:val="6"/>
        </w:rPr>
        <w:t> </w:t>
      </w:r>
      <w:r>
        <w:rPr/>
        <w:t>Tech</w:t>
      </w:r>
      <w:r>
        <w:rPr>
          <w:spacing w:val="20"/>
        </w:rPr>
        <w:t> </w:t>
      </w:r>
      <w:r>
        <w:rPr/>
        <w:t>Community</w:t>
      </w:r>
      <w:r>
        <w:rPr>
          <w:spacing w:val="13"/>
        </w:rPr>
        <w:t> </w:t>
      </w:r>
      <w:r>
        <w:rPr/>
        <w:t>College,</w:t>
      </w:r>
      <w:r>
        <w:rPr>
          <w:spacing w:val="20"/>
        </w:rPr>
        <w:t> </w:t>
      </w:r>
      <w:r>
        <w:rPr/>
        <w:t>Indianapolis,</w:t>
      </w:r>
      <w:r>
        <w:rPr>
          <w:spacing w:val="21"/>
        </w:rPr>
        <w:t> </w:t>
      </w:r>
      <w:r>
        <w:rPr>
          <w:spacing w:val="-5"/>
        </w:rPr>
        <w:t>IN</w:t>
      </w:r>
    </w:p>
    <w:sectPr>
      <w:type w:val="continuous"/>
      <w:pgSz w:w="11920" w:h="16860"/>
      <w:pgMar w:top="74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7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6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6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5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4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9"/>
      <w:ind w:left="892"/>
      <w:outlineLvl w:val="1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.wright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2026-02-15T13:23:08Z</dcterms:created>
  <dcterms:modified xsi:type="dcterms:W3CDTF">2026-02-15T13:23:08Z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