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94" w:lineRule="exact" w:before="98"/>
        <w:ind w:left="4100" w:right="2" w:firstLine="0"/>
        <w:jc w:val="center"/>
        <w:rPr>
          <w:rFonts w:ascii="Calibri"/>
          <w:sz w:val="74"/>
        </w:rPr>
      </w:pPr>
      <w:r>
        <w:rPr>
          <w:rFonts w:ascii="Calibri"/>
          <w:b/>
          <w:color w:val="533377"/>
          <w:w w:val="125"/>
          <w:sz w:val="74"/>
        </w:rPr>
        <w:t>Tyler</w:t>
      </w:r>
      <w:r>
        <w:rPr>
          <w:rFonts w:ascii="Calibri"/>
          <w:b/>
          <w:color w:val="533377"/>
          <w:spacing w:val="-33"/>
          <w:w w:val="125"/>
          <w:sz w:val="74"/>
        </w:rPr>
        <w:t> </w:t>
      </w:r>
      <w:r>
        <w:rPr>
          <w:rFonts w:ascii="Calibri"/>
          <w:color w:val="533377"/>
          <w:spacing w:val="-2"/>
          <w:w w:val="125"/>
          <w:sz w:val="74"/>
        </w:rPr>
        <w:t>Nguyen</w:t>
      </w:r>
    </w:p>
    <w:p>
      <w:pPr>
        <w:pStyle w:val="Heading1"/>
      </w:pPr>
      <w:r>
        <w:rPr>
          <w:color w:val="533377"/>
          <w:spacing w:val="-2"/>
          <w:w w:val="130"/>
        </w:rPr>
        <w:t>Entry-Level</w:t>
      </w:r>
      <w:r>
        <w:rPr>
          <w:color w:val="533377"/>
          <w:spacing w:val="4"/>
          <w:w w:val="130"/>
        </w:rPr>
        <w:t> </w:t>
      </w:r>
      <w:r>
        <w:rPr>
          <w:color w:val="533377"/>
          <w:spacing w:val="-5"/>
          <w:w w:val="130"/>
        </w:rPr>
        <w:t>HR</w:t>
      </w:r>
    </w:p>
    <w:p>
      <w:pPr>
        <w:pStyle w:val="BodyText"/>
        <w:spacing w:before="16"/>
        <w:rPr>
          <w:rFonts w:ascii="Calibri"/>
          <w:b/>
        </w:rPr>
      </w:pPr>
    </w:p>
    <w:p>
      <w:pPr>
        <w:pStyle w:val="Heading3"/>
        <w:spacing w:before="1"/>
        <w:ind w:left="4100" w:right="2"/>
        <w:jc w:val="center"/>
      </w:pPr>
      <w:r>
        <w:rPr/>
        <w:t>Aspiring</w:t>
      </w:r>
      <w:r>
        <w:rPr>
          <w:spacing w:val="-13"/>
        </w:rPr>
        <w:t> </w:t>
      </w:r>
      <w:r>
        <w:rPr/>
        <w:t>HR</w:t>
      </w:r>
      <w:r>
        <w:rPr>
          <w:spacing w:val="-12"/>
        </w:rPr>
        <w:t> </w:t>
      </w:r>
      <w:r>
        <w:rPr/>
        <w:t>professional</w:t>
      </w:r>
      <w:r>
        <w:rPr>
          <w:spacing w:val="-11"/>
        </w:rPr>
        <w:t> </w:t>
      </w:r>
      <w:r>
        <w:rPr/>
        <w:t>with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passion</w:t>
      </w:r>
      <w:r>
        <w:rPr>
          <w:spacing w:val="-13"/>
        </w:rPr>
        <w:t> </w:t>
      </w:r>
      <w:r>
        <w:rPr/>
        <w:t>for</w:t>
      </w:r>
      <w:r>
        <w:rPr>
          <w:spacing w:val="-11"/>
        </w:rPr>
        <w:t> </w:t>
      </w:r>
      <w:r>
        <w:rPr/>
        <w:t>employee</w:t>
      </w:r>
      <w:r>
        <w:rPr>
          <w:spacing w:val="-12"/>
        </w:rPr>
        <w:t> </w:t>
      </w:r>
      <w:r>
        <w:rPr/>
        <w:t>relations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talent</w:t>
      </w:r>
      <w:r>
        <w:rPr>
          <w:spacing w:val="-11"/>
        </w:rPr>
        <w:t> </w:t>
      </w:r>
      <w:r>
        <w:rPr>
          <w:spacing w:val="-2"/>
        </w:rPr>
        <w:t>acquisition</w:t>
      </w:r>
    </w:p>
    <w:p>
      <w:pPr>
        <w:pStyle w:val="BodyText"/>
        <w:spacing w:line="292" w:lineRule="auto" w:before="151"/>
        <w:ind w:left="4100"/>
        <w:jc w:val="center"/>
      </w:pPr>
      <w:r>
        <w:rPr/>
        <w:t>Recent</w:t>
      </w:r>
      <w:r>
        <w:rPr>
          <w:spacing w:val="-5"/>
        </w:rPr>
        <w:t> </w:t>
      </w:r>
      <w:r>
        <w:rPr/>
        <w:t>graduate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degree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HR,</w:t>
      </w:r>
      <w:r>
        <w:rPr>
          <w:spacing w:val="-5"/>
        </w:rPr>
        <w:t> </w:t>
      </w:r>
      <w:r>
        <w:rPr/>
        <w:t>eager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contribute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HR</w:t>
      </w:r>
      <w:r>
        <w:rPr>
          <w:spacing w:val="-5"/>
        </w:rPr>
        <w:t> </w:t>
      </w:r>
      <w:r>
        <w:rPr/>
        <w:t>operations.</w:t>
      </w:r>
      <w:r>
        <w:rPr>
          <w:spacing w:val="-5"/>
        </w:rPr>
        <w:t> </w:t>
      </w:r>
      <w:r>
        <w:rPr/>
        <w:t>Experience</w:t>
      </w:r>
      <w:r>
        <w:rPr>
          <w:spacing w:val="-5"/>
        </w:rPr>
        <w:t> </w:t>
      </w:r>
      <w:r>
        <w:rPr/>
        <w:t>in internship roles supporting recruitment, training, and HR compliance.</w:t>
      </w: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41"/>
        <w:rPr>
          <w:sz w:val="16"/>
        </w:rPr>
      </w:pPr>
    </w:p>
    <w:p>
      <w:pPr>
        <w:pStyle w:val="Heading2"/>
        <w:spacing w:before="1"/>
      </w:pPr>
      <w:r>
        <w:rPr>
          <w:smallCaps/>
          <w:color w:val="533377"/>
          <w:w w:val="135"/>
        </w:rPr>
        <w:t>Personal</w:t>
      </w:r>
      <w:r>
        <w:rPr>
          <w:smallCaps/>
          <w:color w:val="533377"/>
          <w:spacing w:val="11"/>
          <w:w w:val="135"/>
        </w:rPr>
        <w:t> </w:t>
      </w:r>
      <w:r>
        <w:rPr>
          <w:smallCaps/>
          <w:color w:val="533377"/>
          <w:spacing w:val="-2"/>
          <w:w w:val="135"/>
        </w:rPr>
        <w:t>Information</w:t>
      </w:r>
    </w:p>
    <w:p>
      <w:pPr>
        <w:pStyle w:val="BodyText"/>
        <w:spacing w:before="103"/>
        <w:rPr>
          <w:rFonts w:ascii="Calibri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4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8" w:lineRule="auto" w:before="187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BodyText"/>
        <w:spacing w:before="187"/>
        <w:rPr>
          <w:sz w:val="20"/>
        </w:rPr>
      </w:pPr>
    </w:p>
    <w:p>
      <w:pPr>
        <w:pStyle w:val="Heading2"/>
      </w:pPr>
      <w:r>
        <w:rPr>
          <w:smallCaps/>
          <w:color w:val="533377"/>
          <w:w w:val="140"/>
        </w:rPr>
        <w:t>Key</w:t>
      </w:r>
      <w:r>
        <w:rPr>
          <w:smallCaps/>
          <w:color w:val="533377"/>
          <w:spacing w:val="-1"/>
          <w:w w:val="140"/>
        </w:rPr>
        <w:t> </w:t>
      </w:r>
      <w:r>
        <w:rPr>
          <w:smallCaps/>
          <w:color w:val="533377"/>
          <w:spacing w:val="-2"/>
          <w:w w:val="140"/>
        </w:rPr>
        <w:t>Skills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spacing w:line="379" w:lineRule="auto"/>
        <w:ind w:left="678"/>
      </w:pPr>
      <w:r>
        <w:rPr/>
        <w:t>Talent</w:t>
      </w:r>
      <w:r>
        <w:rPr>
          <w:spacing w:val="-1"/>
        </w:rPr>
        <w:t> </w:t>
      </w:r>
      <w:r>
        <w:rPr/>
        <w:t>acquisition</w:t>
      </w:r>
      <w:r>
        <w:rPr>
          <w:spacing w:val="-1"/>
        </w:rPr>
        <w:t> </w:t>
      </w:r>
      <w:r>
        <w:rPr/>
        <w:t>support Employee</w:t>
      </w:r>
      <w:r>
        <w:rPr>
          <w:spacing w:val="-4"/>
        </w:rPr>
        <w:t> </w:t>
      </w:r>
      <w:r>
        <w:rPr/>
        <w:t>relations</w:t>
      </w:r>
    </w:p>
    <w:p>
      <w:pPr>
        <w:pStyle w:val="BodyText"/>
        <w:spacing w:line="369" w:lineRule="auto"/>
        <w:ind w:left="678"/>
      </w:pPr>
      <w:r>
        <w:rPr/>
        <w:t>HR policy administration Compliance</w:t>
      </w:r>
      <w:r>
        <w:rPr>
          <w:spacing w:val="-4"/>
        </w:rPr>
        <w:t> </w:t>
      </w:r>
      <w:r>
        <w:rPr/>
        <w:t>documentation HR software (Workday, ADP)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smallCaps/>
          <w:color w:val="533377"/>
          <w:w w:val="135"/>
        </w:rPr>
        <w:t>Professional</w:t>
      </w:r>
      <w:r>
        <w:rPr>
          <w:smallCaps/>
          <w:color w:val="533377"/>
          <w:spacing w:val="10"/>
          <w:w w:val="135"/>
        </w:rPr>
        <w:t> </w:t>
      </w:r>
      <w:r>
        <w:rPr>
          <w:smallCaps/>
          <w:color w:val="533377"/>
          <w:spacing w:val="-2"/>
          <w:w w:val="135"/>
        </w:rPr>
        <w:t>Experience</w:t>
      </w:r>
    </w:p>
    <w:p>
      <w:pPr>
        <w:pStyle w:val="BodyText"/>
        <w:spacing w:before="17"/>
        <w:rPr>
          <w:rFonts w:ascii="Calibri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HR</w:t>
      </w:r>
      <w:r>
        <w:rPr>
          <w:b/>
          <w:spacing w:val="-14"/>
          <w:sz w:val="18"/>
        </w:rPr>
        <w:t> </w:t>
      </w:r>
      <w:r>
        <w:rPr>
          <w:b/>
          <w:sz w:val="18"/>
        </w:rPr>
        <w:t>Intern</w:t>
      </w:r>
      <w:r>
        <w:rPr>
          <w:b/>
          <w:spacing w:val="-1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5"/>
          <w:w w:val="85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2023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-13"/>
          <w:sz w:val="18"/>
        </w:rPr>
        <w:t> </w:t>
      </w:r>
      <w:r>
        <w:rPr>
          <w:b/>
          <w:spacing w:val="-4"/>
          <w:sz w:val="18"/>
        </w:rPr>
        <w:t>2023</w:t>
      </w:r>
    </w:p>
    <w:p>
      <w:pPr>
        <w:pStyle w:val="BodyText"/>
        <w:spacing w:before="31"/>
        <w:ind w:left="362"/>
      </w:pPr>
      <w:r>
        <w:rPr>
          <w:spacing w:val="-2"/>
        </w:rPr>
        <w:t>Tech</w:t>
      </w:r>
      <w:r>
        <w:rPr>
          <w:spacing w:val="-7"/>
        </w:rPr>
        <w:t> </w:t>
      </w:r>
      <w:r>
        <w:rPr>
          <w:spacing w:val="-2"/>
        </w:rPr>
        <w:t>Forward</w:t>
      </w:r>
      <w:r>
        <w:rPr>
          <w:spacing w:val="-7"/>
        </w:rPr>
        <w:t> </w:t>
      </w:r>
      <w:r>
        <w:rPr>
          <w:spacing w:val="-2"/>
        </w:rPr>
        <w:t>Inc.</w:t>
      </w:r>
      <w:r>
        <w:rPr>
          <w:spacing w:val="-7"/>
        </w:rPr>
        <w:t> </w:t>
      </w:r>
      <w:r>
        <w:rPr>
          <w:spacing w:val="-2"/>
          <w:w w:val="85"/>
        </w:rPr>
        <w:t>|</w:t>
      </w:r>
      <w:r>
        <w:rPr>
          <w:spacing w:val="-7"/>
        </w:rPr>
        <w:t> </w:t>
      </w:r>
      <w:r>
        <w:rPr>
          <w:spacing w:val="-2"/>
        </w:rPr>
        <w:t>Austin,</w:t>
      </w:r>
      <w:r>
        <w:rPr>
          <w:spacing w:val="-10"/>
        </w:rPr>
        <w:t> </w:t>
      </w:r>
      <w:r>
        <w:rPr>
          <w:spacing w:val="-7"/>
        </w:rPr>
        <w:t>TX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598"/>
      </w:pPr>
      <w:r>
        <w:rPr/>
        <w:t>Assisted in recruiting efforts, screening resumes, and coordinating </w:t>
      </w:r>
      <w:r>
        <w:rPr>
          <w:spacing w:val="-2"/>
        </w:rPr>
        <w:t>interviews</w:t>
      </w:r>
    </w:p>
    <w:p>
      <w:pPr>
        <w:pStyle w:val="BodyText"/>
        <w:spacing w:line="276" w:lineRule="auto" w:before="104"/>
        <w:ind w:left="1050" w:right="598"/>
      </w:pPr>
      <w:r>
        <w:rPr/>
        <w:t>Managed employee documentation, improving compliance record accuracy by 15%</w:t>
      </w:r>
    </w:p>
    <w:p>
      <w:pPr>
        <w:pStyle w:val="BodyText"/>
        <w:spacing w:before="89"/>
        <w:ind w:left="1050"/>
      </w:pPr>
      <w:r>
        <w:rPr/>
        <w:t>Supported</w:t>
      </w:r>
      <w:r>
        <w:rPr>
          <w:spacing w:val="-4"/>
        </w:rPr>
        <w:t> </w:t>
      </w:r>
      <w:r>
        <w:rPr/>
        <w:t>onboarding</w:t>
      </w:r>
      <w:r>
        <w:rPr>
          <w:spacing w:val="-4"/>
        </w:rPr>
        <w:t> </w:t>
      </w:r>
      <w:r>
        <w:rPr/>
        <w:t>activities,</w:t>
      </w:r>
      <w:r>
        <w:rPr>
          <w:spacing w:val="-3"/>
        </w:rPr>
        <w:t> </w:t>
      </w:r>
      <w:r>
        <w:rPr/>
        <w:t>enhancing</w:t>
      </w:r>
      <w:r>
        <w:rPr>
          <w:spacing w:val="-4"/>
        </w:rPr>
        <w:t> </w:t>
      </w:r>
      <w:r>
        <w:rPr/>
        <w:t>new</w:t>
      </w:r>
      <w:r>
        <w:rPr>
          <w:spacing w:val="-3"/>
        </w:rPr>
        <w:t> </w:t>
      </w:r>
      <w:r>
        <w:rPr/>
        <w:t>hire</w:t>
      </w:r>
      <w:r>
        <w:rPr>
          <w:spacing w:val="-4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Customer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Service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Associate</w:t>
      </w:r>
      <w:r>
        <w:rPr>
          <w:b/>
          <w:spacing w:val="-10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1"/>
          <w:w w:val="85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2021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-10"/>
          <w:sz w:val="18"/>
        </w:rPr>
        <w:t> </w:t>
      </w:r>
      <w:r>
        <w:rPr>
          <w:b/>
          <w:spacing w:val="-4"/>
          <w:sz w:val="18"/>
        </w:rPr>
        <w:t>2023</w:t>
      </w:r>
    </w:p>
    <w:p>
      <w:pPr>
        <w:pStyle w:val="BodyText"/>
        <w:spacing w:before="16"/>
        <w:ind w:left="362"/>
      </w:pPr>
      <w:r>
        <w:rPr>
          <w:spacing w:val="-2"/>
        </w:rPr>
        <w:t>Retail</w:t>
      </w:r>
      <w:r>
        <w:rPr>
          <w:spacing w:val="-3"/>
        </w:rPr>
        <w:t> </w:t>
      </w:r>
      <w:r>
        <w:rPr>
          <w:spacing w:val="-2"/>
        </w:rPr>
        <w:t>Solutions</w:t>
      </w:r>
      <w:r>
        <w:rPr>
          <w:spacing w:val="-3"/>
        </w:rPr>
        <w:t> </w:t>
      </w:r>
      <w:r>
        <w:rPr>
          <w:spacing w:val="-2"/>
          <w:w w:val="85"/>
        </w:rPr>
        <w:t>|</w:t>
      </w:r>
      <w:r>
        <w:rPr>
          <w:spacing w:val="-2"/>
        </w:rPr>
        <w:t> Austin,</w:t>
      </w:r>
      <w:r>
        <w:rPr>
          <w:spacing w:val="-7"/>
        </w:rPr>
        <w:t> </w:t>
      </w:r>
      <w:r>
        <w:rPr>
          <w:spacing w:val="-5"/>
        </w:rPr>
        <w:t>TX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/>
      </w:pPr>
      <w:r>
        <w:rPr/>
        <w:t>Provided customer service and problem resolution, improving customer </w:t>
      </w:r>
      <w:r>
        <w:rPr>
          <w:w w:val="105"/>
        </w:rPr>
        <w:t>satisfaction scores by 20%</w:t>
      </w:r>
    </w:p>
    <w:p>
      <w:pPr>
        <w:pStyle w:val="BodyText"/>
        <w:spacing w:line="276" w:lineRule="auto" w:before="103"/>
        <w:ind w:left="1050" w:right="598"/>
      </w:pPr>
      <w:r>
        <w:rPr/>
        <w:t>Assisted in training new hires, developing onboarding guides for </w:t>
      </w:r>
      <w:r>
        <w:rPr>
          <w:spacing w:val="-2"/>
        </w:rPr>
        <w:t>efficiency</w:t>
      </w:r>
    </w:p>
    <w:p>
      <w:pPr>
        <w:pStyle w:val="Heading2"/>
        <w:spacing w:before="203"/>
      </w:pPr>
      <w:r>
        <w:rPr>
          <w:smallCaps/>
          <w:color w:val="533377"/>
          <w:spacing w:val="-2"/>
          <w:w w:val="140"/>
        </w:rPr>
        <w:t>References</w:t>
      </w:r>
    </w:p>
    <w:p>
      <w:pPr>
        <w:pStyle w:val="Heading2"/>
        <w:spacing w:after="0"/>
        <w:sectPr>
          <w:type w:val="continuous"/>
          <w:pgSz w:w="11920" w:h="16860"/>
          <w:pgMar w:top="920" w:bottom="280" w:left="141" w:right="141"/>
          <w:cols w:num="2" w:equalWidth="0">
            <w:col w:w="3064" w:space="1010"/>
            <w:col w:w="7564"/>
          </w:cols>
        </w:sectPr>
      </w:pPr>
    </w:p>
    <w:p>
      <w:pPr>
        <w:pStyle w:val="BodyText"/>
        <w:spacing w:before="131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4481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1526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15277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33377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6;top:5535;width:315;height:317" type="#_x0000_t75" id="docshape8" stroked="false">
                  <v:imagedata r:id="rId10" o:title=""/>
                </v:shape>
                <v:shape style="position:absolute;left:524;top:7005;width:75;height:1380" id="docshape9" coordorigin="525,7005" coordsize="75,1380" path="m600,8342l599,8337,595,8328,593,8324,586,8317,582,8315,573,8311,568,8310,557,8310,552,8311,543,8315,539,8317,532,8324,530,8328,526,8337,525,8342,525,8348,525,8353,526,8358,530,8367,532,8371,539,8378,543,8380,552,8384,557,8385,568,8385,573,8384,582,8380,586,8378,593,8371,595,8367,599,8358,600,8353,600,8342xm600,8012l599,8007,595,7998,593,7994,586,7987,582,7985,573,7981,568,7980,557,7980,552,7981,543,7985,539,7987,532,7994,530,7998,526,8007,525,8012,525,8018,525,8023,526,8028,530,8037,532,8041,539,8048,543,8050,552,8054,557,8055,568,8055,573,8054,582,8050,586,8048,593,8041,595,8037,599,8028,600,8023,600,8012xm600,7691l599,7687,596,7680,594,7677,588,7671,585,7669,578,7666,574,7665,551,7665,547,7666,540,7669,537,7671,531,7677,529,7680,526,7687,525,7691,525,7695,525,7699,526,7703,529,7710,531,7713,537,7719,540,7721,547,7724,551,7725,574,7725,578,7724,585,7721,588,7719,594,7713,596,7710,599,7703,600,7699,600,7691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600,7037l599,7032,595,7023,593,7019,586,7012,582,7010,573,7006,568,7005,557,7005,552,7006,543,7010,539,7012,532,7019,530,7023,526,7032,525,7037,525,7043,525,7048,526,7053,530,7062,532,7066,539,7073,543,7075,552,7079,557,7080,568,7080,573,7079,582,7075,586,7073,593,7066,595,7062,599,7053,600,7048,600,7037xe" filled="true" fillcolor="#000000" stroked="false">
                  <v:path arrowok="t"/>
                  <v:fill type="solid"/>
                </v:shape>
                <v:rect style="position:absolute;left:4095;top:3390;width:7425;height:15" id="docshape10" filled="true" fillcolor="#533377" stroked="false">
                  <v:fill type="solid"/>
                </v:rect>
                <v:shape style="position:absolute;left:4964;top:4965;width:75;height:2865" id="docshape11" coordorigin="4965,4965" coordsize="75,2865" path="m5040,7787l5039,7782,5035,7773,5033,7769,5026,7762,5022,7760,5013,7756,5008,7755,4997,7755,4992,7756,4983,7760,4979,7762,4972,7769,4970,7773,4966,7782,4965,7787,4965,7793,4965,7798,4966,7803,4970,7812,4972,7816,4979,7823,4983,7825,4992,7829,4997,7830,5008,7830,5013,7829,5022,7825,5026,7823,5033,7816,5035,7812,5039,7803,5040,7798,5040,7787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6122l5039,6117,5035,6108,5033,6104,5026,6097,5022,6095,5013,6091,5008,6090,4997,6090,4992,6091,4983,6095,4979,6097,4972,6104,4970,6108,4966,6117,4965,6122,4965,6128,4965,6133,4966,6138,4970,6147,4972,6151,4979,6158,4983,6160,4992,6164,4997,6165,5008,6165,5013,6164,5022,6160,5026,6158,5033,6151,5035,6147,5039,6138,5040,6133,5040,6122xm5040,5552l5039,5547,5035,5538,5033,5534,5026,5527,5022,5525,5013,5521,5008,5520,4997,5520,4992,5521,4983,5525,4979,5527,4972,5534,4970,5538,4966,5547,4965,5552,4965,5558,4965,5563,4966,5568,4970,5577,4972,5581,4979,5588,4983,5590,4992,5594,4997,5595,5008,5595,5013,5594,5022,5590,5026,5588,5033,5581,5035,5577,5039,5568,5040,5563,5040,5552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01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smallCaps/>
          <w:color w:val="533377"/>
          <w:spacing w:val="-2"/>
          <w:w w:val="135"/>
          <w:sz w:val="20"/>
        </w:rPr>
        <w:t>Education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380" w:right="8671"/>
      </w:pPr>
      <w:r>
        <w:rPr/>
        <w:t>Bachelor of Science in Human Resource</w:t>
      </w:r>
      <w:r>
        <w:rPr>
          <w:spacing w:val="-4"/>
        </w:rPr>
        <w:t> </w:t>
      </w:r>
      <w:r>
        <w:rPr/>
        <w:t>Management University of Texas </w:t>
      </w:r>
      <w:r>
        <w:rPr>
          <w:w w:val="90"/>
        </w:rPr>
        <w:t>| </w:t>
      </w:r>
      <w:r>
        <w:rPr/>
        <w:t>2023</w:t>
      </w:r>
    </w:p>
    <w:sectPr>
      <w:type w:val="continuous"/>
      <w:pgSz w:w="11920" w:h="16860"/>
      <w:pgMar w:top="9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9" w:lineRule="exact"/>
      <w:ind w:left="4100" w:right="2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2026-02-28T03:23:56Z</dcterms:created>
  <dcterms:modified xsi:type="dcterms:W3CDTF">2026-02-28T03:23:56Z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