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655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1"/>
        <w:spacing w:before="207"/>
        <w:ind w:left="5926"/>
      </w:pPr>
      <w:r>
        <w:rPr>
          <w:color w:val="FFFFFF"/>
        </w:rPr>
        <w:t>Cardiology</w:t>
      </w:r>
      <w:r>
        <w:rPr>
          <w:color w:val="FFFFFF"/>
          <w:spacing w:val="2"/>
        </w:rPr>
        <w:t> </w:t>
      </w:r>
      <w:r>
        <w:rPr>
          <w:color w:val="FFFFFF"/>
        </w:rPr>
        <w:t>Physician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Assistant</w:t>
      </w:r>
    </w:p>
    <w:p>
      <w:pPr>
        <w:spacing w:line="249" w:lineRule="auto" w:before="155"/>
        <w:ind w:left="4065" w:right="2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Physician Assistant with six years of experience in cardiology, supporting outpatient and hospital-based care. Skilled in EKG interpretation, medication titration, and managing patients with heart failure and arrhythmia. Committed to improving outcomes through education and continuity of care.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Minneapolis,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55401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logan.hall@email.com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CC8B00"/>
          <w:spacing w:val="2"/>
          <w:sz w:val="20"/>
        </w:rPr>
        <w:t>PROFESSIONAL</w:t>
      </w:r>
      <w:r>
        <w:rPr>
          <w:b/>
          <w:color w:val="CC8B00"/>
          <w:spacing w:val="46"/>
          <w:sz w:val="20"/>
        </w:rPr>
        <w:t> </w:t>
      </w:r>
      <w:r>
        <w:rPr>
          <w:b/>
          <w:color w:val="CC8B00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PHYSICIAN ASSISTANT – CARDIOLOGY </w:t>
      </w:r>
      <w:r>
        <w:rPr>
          <w:position w:val="2"/>
          <w:sz w:val="20"/>
        </w:rPr>
        <w:t>| </w:t>
      </w:r>
      <w:r>
        <w:rPr>
          <w:sz w:val="20"/>
        </w:rPr>
        <w:t>NORTH CENTRAL HEART</w:t>
      </w:r>
      <w:r>
        <w:rPr>
          <w:spacing w:val="80"/>
          <w:sz w:val="20"/>
        </w:rPr>
        <w:t> </w:t>
      </w:r>
      <w:r>
        <w:rPr>
          <w:sz w:val="20"/>
        </w:rPr>
        <w:t>CLINIC | MINNEAPOLIS, MN</w:t>
      </w:r>
    </w:p>
    <w:p>
      <w:pPr>
        <w:pStyle w:val="Heading2"/>
        <w:spacing w:before="8"/>
        <w:ind w:left="921"/>
      </w:pPr>
      <w:r>
        <w:rPr/>
        <w:t>JULY</w:t>
      </w:r>
      <w:r>
        <w:rPr>
          <w:spacing w:val="6"/>
        </w:rPr>
        <w:t> </w:t>
      </w:r>
      <w:r>
        <w:rPr/>
        <w:t>2018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999" w:space="144"/>
            <w:col w:w="7928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36" w:lineRule="exact" w:before="208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Cardiac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EKG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Heart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failure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Medication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adjustment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16" w:lineRule="auto" w:before="22" w:after="0"/>
        <w:ind w:left="623" w:right="11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 care for over 300 patients with chronic cardiac conditions, including heart failure, hypertension, and atrial fibrillation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37" w:lineRule="auto" w:before="34" w:after="0"/>
        <w:ind w:left="623" w:right="134" w:hanging="298"/>
        <w:jc w:val="left"/>
        <w:rPr>
          <w:position w:val="-2"/>
          <w:sz w:val="31"/>
        </w:rPr>
      </w:pPr>
      <w:r>
        <w:rPr>
          <w:w w:val="105"/>
          <w:sz w:val="20"/>
        </w:rPr>
        <w:t>Interpret diagnostic results, assist with pacemaker and defibrillator checks, and adjust treatment plans in collaboration with</w:t>
      </w:r>
      <w:r>
        <w:rPr>
          <w:spacing w:val="80"/>
          <w:w w:val="105"/>
          <w:sz w:val="20"/>
        </w:rPr>
        <w:t> </w:t>
      </w:r>
      <w:r>
        <w:rPr>
          <w:spacing w:val="-2"/>
          <w:w w:val="105"/>
          <w:sz w:val="20"/>
        </w:rPr>
        <w:t>cardiologists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13" w:lineRule="auto" w:before="61" w:after="0"/>
        <w:ind w:left="623" w:right="1017" w:hanging="298"/>
        <w:jc w:val="left"/>
        <w:rPr>
          <w:sz w:val="31"/>
        </w:rPr>
      </w:pPr>
      <w:r>
        <w:rPr>
          <w:w w:val="105"/>
          <w:position w:val="1"/>
          <w:sz w:val="20"/>
        </w:rPr>
        <w:t>Lead post-discharge cardiac follow-up, reducing hospital </w:t>
      </w:r>
      <w:r>
        <w:rPr>
          <w:w w:val="105"/>
          <w:sz w:val="20"/>
        </w:rPr>
        <w:t>readmission rates by 22%</w:t>
      </w:r>
    </w:p>
    <w:p>
      <w:pPr>
        <w:pStyle w:val="BodyText"/>
        <w:spacing w:before="178"/>
      </w:pPr>
    </w:p>
    <w:p>
      <w:pPr>
        <w:spacing w:before="1"/>
        <w:ind w:left="103" w:right="0" w:firstLine="0"/>
        <w:jc w:val="left"/>
        <w:rPr>
          <w:sz w:val="20"/>
        </w:rPr>
      </w:pPr>
      <w:r>
        <w:rPr>
          <w:sz w:val="20"/>
        </w:rPr>
        <w:t>CARDIOLOGY</w:t>
      </w:r>
      <w:r>
        <w:rPr>
          <w:spacing w:val="19"/>
          <w:sz w:val="20"/>
        </w:rPr>
        <w:t> </w:t>
      </w:r>
      <w:r>
        <w:rPr>
          <w:sz w:val="20"/>
        </w:rPr>
        <w:t>TECHNICIAN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2"/>
          <w:position w:val="2"/>
          <w:sz w:val="20"/>
        </w:rPr>
        <w:t> </w:t>
      </w:r>
      <w:r>
        <w:rPr>
          <w:sz w:val="20"/>
        </w:rPr>
        <w:t>METRO</w:t>
      </w:r>
      <w:r>
        <w:rPr>
          <w:spacing w:val="29"/>
          <w:sz w:val="20"/>
        </w:rPr>
        <w:t> </w:t>
      </w:r>
      <w:r>
        <w:rPr>
          <w:sz w:val="20"/>
        </w:rPr>
        <w:t>HEALTH</w:t>
      </w:r>
      <w:r>
        <w:rPr>
          <w:spacing w:val="29"/>
          <w:sz w:val="20"/>
        </w:rPr>
        <w:t> </w:t>
      </w:r>
      <w:r>
        <w:rPr>
          <w:sz w:val="20"/>
        </w:rPr>
        <w:t>SYSTEM</w:t>
      </w:r>
      <w:r>
        <w:rPr>
          <w:spacing w:val="29"/>
          <w:sz w:val="20"/>
        </w:rPr>
        <w:t> </w:t>
      </w:r>
      <w:r>
        <w:rPr>
          <w:sz w:val="20"/>
        </w:rPr>
        <w:t>|</w:t>
      </w:r>
      <w:r>
        <w:rPr>
          <w:spacing w:val="29"/>
          <w:sz w:val="20"/>
        </w:rPr>
        <w:t> </w:t>
      </w:r>
      <w:r>
        <w:rPr>
          <w:sz w:val="20"/>
        </w:rPr>
        <w:t>ST.</w:t>
      </w:r>
      <w:r>
        <w:rPr>
          <w:spacing w:val="29"/>
          <w:sz w:val="20"/>
        </w:rPr>
        <w:t> </w:t>
      </w:r>
      <w:r>
        <w:rPr>
          <w:sz w:val="20"/>
        </w:rPr>
        <w:t>PAUL,</w:t>
      </w:r>
      <w:r>
        <w:rPr>
          <w:spacing w:val="29"/>
          <w:sz w:val="20"/>
        </w:rPr>
        <w:t> </w:t>
      </w:r>
      <w:r>
        <w:rPr>
          <w:spacing w:val="-5"/>
          <w:sz w:val="20"/>
        </w:rPr>
        <w:t>MN</w:t>
      </w:r>
    </w:p>
    <w:p>
      <w:pPr>
        <w:pStyle w:val="Heading2"/>
        <w:spacing w:before="15"/>
      </w:pPr>
      <w:r>
        <w:rPr/>
        <w:t>JUNE</w:t>
      </w:r>
      <w:r>
        <w:rPr>
          <w:spacing w:val="14"/>
        </w:rPr>
        <w:t> </w:t>
      </w:r>
      <w:r>
        <w:rPr/>
        <w:t>2016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JUNE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946" w:space="1016"/>
            <w:col w:w="7109"/>
          </w:cols>
        </w:sectPr>
      </w:pP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240" w:lineRule="auto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1" w:val="left" w:leader="none"/>
        </w:tabs>
        <w:spacing w:line="216" w:lineRule="auto" w:before="126" w:after="0"/>
        <w:ind w:left="661" w:right="60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Conducted stress tests and Holter monitor setups, supporting diagnostics for a 30-provider team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208" w:space="1717"/>
            <w:col w:w="7146"/>
          </w:cols>
        </w:sectPr>
      </w:pPr>
    </w:p>
    <w:p>
      <w:pPr>
        <w:pStyle w:val="Heading1"/>
        <w:spacing w:before="26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35" w:lineRule="exact" w:before="47" w:after="0"/>
        <w:ind w:left="39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Educated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patients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post-test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care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signs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cardiac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concern,</w:t>
      </w:r>
    </w:p>
    <w:p>
      <w:pPr>
        <w:pStyle w:val="BodyText"/>
        <w:spacing w:line="105" w:lineRule="exact"/>
        <w:ind w:left="400"/>
      </w:pPr>
      <w:r>
        <w:rPr>
          <w:w w:val="105"/>
        </w:rPr>
        <w:t>improving</w:t>
      </w:r>
      <w:r>
        <w:rPr>
          <w:spacing w:val="23"/>
          <w:w w:val="105"/>
        </w:rPr>
        <w:t> </w:t>
      </w:r>
      <w:r>
        <w:rPr>
          <w:w w:val="105"/>
        </w:rPr>
        <w:t>outpatient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after="0" w:line="105" w:lineRule="exact"/>
        <w:sectPr>
          <w:type w:val="continuous"/>
          <w:pgSz w:w="11920" w:h="16860"/>
          <w:pgMar w:top="880" w:bottom="280" w:left="566" w:right="283"/>
          <w:cols w:num="2" w:equalWidth="0">
            <w:col w:w="2057" w:space="2128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193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Physician Assistant (PA-C) | 2018, NCCPA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4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Advanced Cardiovascular Life Support (ACLS) | 2023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71" w:after="0"/>
        <w:ind w:left="661" w:right="21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Developed printed materials on lifestyle changes for hypertension and cholesterol management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3319" w:space="605"/>
            <w:col w:w="7147"/>
          </w:cols>
        </w:sectPr>
      </w:pPr>
    </w:p>
    <w:p>
      <w:pPr>
        <w:spacing w:before="38"/>
        <w:ind w:left="4288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276975"/>
                                </a:moveTo>
                                <a:lnTo>
                                  <a:pt x="247637" y="62769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2769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86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8677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867775"/>
                                </a:lnTo>
                                <a:lnTo>
                                  <a:pt x="2466975" y="88677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8677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495800">
                                <a:moveTo>
                                  <a:pt x="4767834" y="4210050"/>
                                </a:moveTo>
                                <a:lnTo>
                                  <a:pt x="142875" y="4210050"/>
                                </a:lnTo>
                                <a:lnTo>
                                  <a:pt x="135864" y="4210227"/>
                                </a:lnTo>
                                <a:lnTo>
                                  <a:pt x="94754" y="4218406"/>
                                </a:lnTo>
                                <a:lnTo>
                                  <a:pt x="57759" y="4238180"/>
                                </a:lnTo>
                                <a:lnTo>
                                  <a:pt x="28130" y="4267809"/>
                                </a:lnTo>
                                <a:lnTo>
                                  <a:pt x="8356" y="4304804"/>
                                </a:lnTo>
                                <a:lnTo>
                                  <a:pt x="177" y="4345914"/>
                                </a:lnTo>
                                <a:lnTo>
                                  <a:pt x="0" y="4352925"/>
                                </a:lnTo>
                                <a:lnTo>
                                  <a:pt x="177" y="4359948"/>
                                </a:lnTo>
                                <a:lnTo>
                                  <a:pt x="8356" y="4401058"/>
                                </a:lnTo>
                                <a:lnTo>
                                  <a:pt x="28130" y="4438053"/>
                                </a:lnTo>
                                <a:lnTo>
                                  <a:pt x="57759" y="4467682"/>
                                </a:lnTo>
                                <a:lnTo>
                                  <a:pt x="94754" y="4487456"/>
                                </a:lnTo>
                                <a:lnTo>
                                  <a:pt x="135864" y="4495635"/>
                                </a:lnTo>
                                <a:lnTo>
                                  <a:pt x="142875" y="4495800"/>
                                </a:lnTo>
                                <a:lnTo>
                                  <a:pt x="4767834" y="4495800"/>
                                </a:lnTo>
                                <a:lnTo>
                                  <a:pt x="4767834" y="4210050"/>
                                </a:lnTo>
                                <a:close/>
                              </a:path>
                              <a:path w="4768215" h="44958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1" coordorigin="0,0" coordsize="11919,16860">
                <v:shape style="position:absolute;left:0;top:4080;width:4275;height:12780" id="docshape2" coordorigin="0,4080" coordsize="4275,12780" path="m4275,13965l390,13965,390,16860,4275,16860,4275,13965xm4275,4080l0,4080,0,4095,4275,4095,4275,4080xe" filled="true" fillcolor="#cc8b00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cc8b00" stroked="false">
                  <v:path arrowok="t"/>
                  <v:fill type="solid"/>
                </v:shape>
                <v:shape style="position:absolute;left:389;top:0;width:3885;height:13965" id="docshape4" coordorigin="390,0" coordsize="3885,13965" path="m4275,4095l390,4095,390,13965,4275,13965,4275,4095xm4275,0l390,0,390,4080,4275,4080,4275,0xe" filled="true" fillcolor="#cc8b00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cc8b00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7080" id="docshape9" coordorigin="4410,4335" coordsize="7509,7080" path="m11918,10965l4635,10965,4624,10965,4613,10966,4602,10967,4591,10969,4580,10972,4570,10975,4559,10978,4549,10982,4539,10987,4529,10992,4519,10997,4510,11003,4501,11009,4492,11016,4484,11023,4476,11031,4468,11039,4461,11047,4454,11056,4448,11065,4442,11074,4437,11084,4432,11094,4427,11104,4423,11114,4420,11125,4417,11135,4414,11146,4412,11157,4411,11168,4410,11179,4410,11190,4410,11201,4411,11212,4412,11223,4414,11234,4417,11245,4420,11255,4423,11266,4427,11276,4432,11286,4437,11296,4442,11306,4448,11315,4454,11324,4461,11333,4468,11341,4476,11349,4484,11357,4492,11364,4501,11371,4510,11377,4519,11383,4529,11388,4539,11393,4549,11398,4559,11402,4570,11405,4580,11408,4591,11411,4602,11413,4613,11414,4624,11415,4635,11415,11918,11415,11918,1096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cc8b00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CC8B00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Master</w:t>
      </w:r>
      <w:r>
        <w:rPr>
          <w:spacing w:val="38"/>
          <w:sz w:val="20"/>
        </w:rPr>
        <w:t> </w:t>
      </w:r>
      <w:r>
        <w:rPr>
          <w:sz w:val="20"/>
        </w:rPr>
        <w:t>of</w:t>
      </w:r>
      <w:r>
        <w:rPr>
          <w:spacing w:val="39"/>
          <w:sz w:val="20"/>
        </w:rPr>
        <w:t> </w:t>
      </w:r>
      <w:r>
        <w:rPr>
          <w:sz w:val="20"/>
        </w:rPr>
        <w:t>Physician</w:t>
      </w:r>
      <w:r>
        <w:rPr>
          <w:spacing w:val="39"/>
          <w:sz w:val="20"/>
        </w:rPr>
        <w:t> </w:t>
      </w:r>
      <w:r>
        <w:rPr>
          <w:sz w:val="20"/>
        </w:rPr>
        <w:t>Assistant</w:t>
      </w:r>
      <w:r>
        <w:rPr>
          <w:spacing w:val="38"/>
          <w:sz w:val="20"/>
        </w:rPr>
        <w:t> </w:t>
      </w:r>
      <w:r>
        <w:rPr>
          <w:spacing w:val="-2"/>
          <w:sz w:val="20"/>
        </w:rPr>
        <w:t>Studies</w:t>
      </w:r>
    </w:p>
    <w:p>
      <w:pPr>
        <w:pStyle w:val="BodyText"/>
        <w:spacing w:line="238" w:lineRule="exact"/>
        <w:ind w:left="4362"/>
      </w:pPr>
      <w:r>
        <w:rPr/>
        <w:t>University</w:t>
      </w:r>
      <w:r>
        <w:rPr>
          <w:spacing w:val="31"/>
        </w:rPr>
        <w:t> </w:t>
      </w:r>
      <w:r>
        <w:rPr/>
        <w:t>of</w:t>
      </w:r>
      <w:r>
        <w:rPr>
          <w:spacing w:val="32"/>
        </w:rPr>
        <w:t> </w:t>
      </w:r>
      <w:r>
        <w:rPr/>
        <w:t>Minnesota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/>
        <w:t>Minneapolis,</w:t>
      </w:r>
      <w:r>
        <w:rPr>
          <w:spacing w:val="32"/>
        </w:rPr>
        <w:t> </w:t>
      </w:r>
      <w:r>
        <w:rPr/>
        <w:t>MN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May</w:t>
      </w:r>
      <w:r>
        <w:rPr>
          <w:spacing w:val="32"/>
        </w:rPr>
        <w:t> </w:t>
      </w:r>
      <w:r>
        <w:rPr>
          <w:spacing w:val="-4"/>
        </w:rPr>
        <w:t>2018</w:t>
      </w:r>
    </w:p>
    <w:p>
      <w:pPr>
        <w:pStyle w:val="BodyText"/>
        <w:spacing w:before="108"/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003" w:hanging="298"/>
        <w:jc w:val="left"/>
        <w:rPr>
          <w:sz w:val="20"/>
        </w:rPr>
      </w:pPr>
      <w:r>
        <w:rPr>
          <w:sz w:val="20"/>
        </w:rPr>
        <w:t>Bachelor of Science (B.S.) in Exercise Physiology</w:t>
      </w:r>
      <w:r>
        <w:rPr>
          <w:spacing w:val="80"/>
          <w:sz w:val="20"/>
        </w:rPr>
        <w:t> </w:t>
      </w:r>
      <w:r>
        <w:rPr>
          <w:sz w:val="20"/>
        </w:rPr>
        <w:t>St.</w:t>
      </w:r>
      <w:r>
        <w:rPr>
          <w:spacing w:val="40"/>
          <w:sz w:val="20"/>
        </w:rPr>
        <w:t> </w:t>
      </w:r>
      <w:r>
        <w:rPr>
          <w:sz w:val="20"/>
        </w:rPr>
        <w:t>Olaf</w:t>
      </w:r>
      <w:r>
        <w:rPr>
          <w:spacing w:val="40"/>
          <w:sz w:val="20"/>
        </w:rPr>
        <w:t> </w:t>
      </w:r>
      <w:r>
        <w:rPr>
          <w:sz w:val="20"/>
        </w:rPr>
        <w:t>College</w:t>
      </w:r>
      <w:r>
        <w:rPr>
          <w:spacing w:val="40"/>
          <w:sz w:val="20"/>
        </w:rPr>
        <w:t> </w:t>
      </w:r>
      <w:r>
        <w:rPr>
          <w:sz w:val="20"/>
        </w:rPr>
        <w:t>|</w:t>
      </w:r>
      <w:r>
        <w:rPr>
          <w:spacing w:val="40"/>
          <w:sz w:val="20"/>
        </w:rPr>
        <w:t> </w:t>
      </w:r>
      <w:r>
        <w:rPr>
          <w:sz w:val="20"/>
        </w:rPr>
        <w:t>Northfield,</w:t>
      </w:r>
      <w:r>
        <w:rPr>
          <w:spacing w:val="40"/>
          <w:sz w:val="20"/>
        </w:rPr>
        <w:t> </w:t>
      </w:r>
      <w:r>
        <w:rPr>
          <w:sz w:val="20"/>
        </w:rPr>
        <w:t>MN</w:t>
      </w:r>
      <w:r>
        <w:rPr>
          <w:spacing w:val="4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40"/>
          <w:sz w:val="20"/>
        </w:rPr>
        <w:t> </w:t>
      </w:r>
      <w:r>
        <w:rPr>
          <w:sz w:val="20"/>
        </w:rPr>
        <w:t>2015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2026-02-12T16:44:23Z</dcterms:created>
  <dcterms:modified xsi:type="dcterms:W3CDTF">2026-02-12T16:44:23Z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