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06"/>
        <w:ind w:left="3856" w:right="14" w:firstLine="0"/>
        <w:jc w:val="center"/>
        <w:rPr>
          <w:rFonts w:ascii="Calibri"/>
          <w:sz w:val="70"/>
        </w:rPr>
      </w:pPr>
      <w:r>
        <w:rPr>
          <w:rFonts w:ascii="Calibri"/>
          <w:b/>
          <w:color w:val="FFFFFF"/>
          <w:w w:val="125"/>
          <w:sz w:val="70"/>
        </w:rPr>
        <w:t>Avery</w:t>
      </w:r>
      <w:r>
        <w:rPr>
          <w:rFonts w:ascii="Calibri"/>
          <w:b/>
          <w:color w:val="FFFFFF"/>
          <w:spacing w:val="46"/>
          <w:w w:val="150"/>
          <w:sz w:val="70"/>
        </w:rPr>
        <w:t> </w:t>
      </w:r>
      <w:r>
        <w:rPr>
          <w:rFonts w:ascii="Calibri"/>
          <w:color w:val="FFFFFF"/>
          <w:spacing w:val="8"/>
          <w:w w:val="125"/>
          <w:sz w:val="70"/>
        </w:rPr>
        <w:t>Harris</w:t>
      </w:r>
    </w:p>
    <w:p>
      <w:pPr>
        <w:pStyle w:val="Heading1"/>
        <w:jc w:val="center"/>
        <w:rPr>
          <w:rFonts w:ascii="Calibri"/>
        </w:rPr>
      </w:pPr>
      <w:r>
        <w:rPr>
          <w:rFonts w:ascii="Calibri"/>
          <w:color w:val="FFFFFF"/>
          <w:w w:val="130"/>
        </w:rPr>
        <w:t>Sales</w:t>
      </w:r>
      <w:r>
        <w:rPr>
          <w:rFonts w:ascii="Calibri"/>
          <w:color w:val="FFFFFF"/>
          <w:spacing w:val="-10"/>
          <w:w w:val="130"/>
        </w:rPr>
        <w:t> </w:t>
      </w:r>
      <w:r>
        <w:rPr>
          <w:rFonts w:ascii="Calibri"/>
          <w:color w:val="FFFFFF"/>
          <w:w w:val="130"/>
        </w:rPr>
        <w:t>Operations</w:t>
      </w:r>
      <w:r>
        <w:rPr>
          <w:rFonts w:ascii="Calibri"/>
          <w:color w:val="FFFFFF"/>
          <w:spacing w:val="-9"/>
          <w:w w:val="130"/>
        </w:rPr>
        <w:t> </w:t>
      </w:r>
      <w:r>
        <w:rPr>
          <w:rFonts w:ascii="Calibri"/>
          <w:color w:val="FFFFFF"/>
          <w:spacing w:val="-2"/>
          <w:w w:val="130"/>
        </w:rPr>
        <w:t>Coordinator</w:t>
      </w:r>
    </w:p>
    <w:p>
      <w:pPr>
        <w:spacing w:line="276" w:lineRule="auto" w:before="158"/>
        <w:ind w:left="3867" w:right="0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Sales Operations Coordinator</w:t>
      </w:r>
      <w:r>
        <w:rPr>
          <w:b/>
          <w:color w:val="FFFFFF"/>
          <w:spacing w:val="-10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with 4</w:t>
      </w:r>
      <w:r>
        <w:rPr>
          <w:b/>
          <w:color w:val="FFFFFF"/>
          <w:spacing w:val="-5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years of</w:t>
      </w:r>
      <w:r>
        <w:rPr>
          <w:b/>
          <w:color w:val="FFFFFF"/>
          <w:spacing w:val="-4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experience supporting fast-paced sales</w:t>
      </w:r>
      <w:r>
        <w:rPr>
          <w:b/>
          <w:color w:val="FFFFFF"/>
          <w:spacing w:val="-9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teams</w:t>
      </w:r>
    </w:p>
    <w:p>
      <w:pPr>
        <w:pStyle w:val="BodyText"/>
        <w:spacing w:line="193" w:lineRule="exact"/>
        <w:ind w:left="3867"/>
      </w:pPr>
      <w:r>
        <w:rPr>
          <w:color w:val="FFFFFF"/>
        </w:rPr>
        <w:t>Focused</w:t>
      </w:r>
      <w:r>
        <w:rPr>
          <w:color w:val="FFFFFF"/>
          <w:spacing w:val="32"/>
        </w:rPr>
        <w:t> </w:t>
      </w:r>
      <w:r>
        <w:rPr>
          <w:color w:val="FFFFFF"/>
        </w:rPr>
        <w:t>on</w:t>
      </w:r>
      <w:r>
        <w:rPr>
          <w:color w:val="FFFFFF"/>
          <w:spacing w:val="33"/>
        </w:rPr>
        <w:t> </w:t>
      </w:r>
      <w:r>
        <w:rPr>
          <w:color w:val="FFFFFF"/>
        </w:rPr>
        <w:t>maintaining</w:t>
      </w:r>
      <w:r>
        <w:rPr>
          <w:color w:val="FFFFFF"/>
          <w:spacing w:val="33"/>
        </w:rPr>
        <w:t> </w:t>
      </w:r>
      <w:r>
        <w:rPr>
          <w:color w:val="FFFFFF"/>
        </w:rPr>
        <w:t>CRM</w:t>
      </w:r>
      <w:r>
        <w:rPr>
          <w:color w:val="FFFFFF"/>
          <w:spacing w:val="33"/>
        </w:rPr>
        <w:t> </w:t>
      </w:r>
      <w:r>
        <w:rPr>
          <w:color w:val="FFFFFF"/>
        </w:rPr>
        <w:t>accuracy,</w:t>
      </w:r>
      <w:r>
        <w:rPr>
          <w:color w:val="FFFFFF"/>
          <w:spacing w:val="33"/>
        </w:rPr>
        <w:t> </w:t>
      </w:r>
      <w:r>
        <w:rPr>
          <w:color w:val="FFFFFF"/>
        </w:rPr>
        <w:t>preparing</w:t>
      </w:r>
      <w:r>
        <w:rPr>
          <w:color w:val="FFFFFF"/>
          <w:spacing w:val="33"/>
        </w:rPr>
        <w:t> </w:t>
      </w:r>
      <w:r>
        <w:rPr>
          <w:color w:val="FFFFFF"/>
        </w:rPr>
        <w:t>reports,</w:t>
      </w:r>
      <w:r>
        <w:rPr>
          <w:color w:val="FFFFFF"/>
          <w:spacing w:val="32"/>
        </w:rPr>
        <w:t> </w:t>
      </w:r>
      <w:r>
        <w:rPr>
          <w:color w:val="FFFFFF"/>
        </w:rPr>
        <w:t>and</w:t>
      </w:r>
      <w:r>
        <w:rPr>
          <w:color w:val="FFFFFF"/>
          <w:spacing w:val="33"/>
        </w:rPr>
        <w:t> </w:t>
      </w:r>
      <w:r>
        <w:rPr>
          <w:color w:val="FFFFFF"/>
        </w:rPr>
        <w:t>improving</w:t>
      </w:r>
      <w:r>
        <w:rPr>
          <w:color w:val="FFFFFF"/>
          <w:spacing w:val="33"/>
        </w:rPr>
        <w:t> </w:t>
      </w:r>
      <w:r>
        <w:rPr>
          <w:color w:val="FFFFFF"/>
          <w:spacing w:val="-2"/>
        </w:rPr>
        <w:t>sales</w:t>
      </w:r>
    </w:p>
    <w:p>
      <w:pPr>
        <w:pStyle w:val="BodyText"/>
        <w:spacing w:line="259" w:lineRule="auto" w:before="31"/>
        <w:ind w:left="3867" w:right="9"/>
      </w:pPr>
      <w:r>
        <w:rPr>
          <w:color w:val="FFFFFF"/>
          <w:w w:val="105"/>
        </w:rPr>
        <w:t>processes.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Strong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background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Salesforce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administration,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pipeline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reporting,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and cross-functional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coordination.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00" w:bottom="280" w:left="708" w:right="283"/>
        </w:sectPr>
      </w:pPr>
    </w:p>
    <w:p>
      <w:pPr>
        <w:pStyle w:val="BodyText"/>
        <w:spacing w:before="74"/>
        <w:rPr>
          <w:sz w:val="16"/>
        </w:rPr>
      </w:pPr>
    </w:p>
    <w:p>
      <w:pPr>
        <w:spacing w:before="0"/>
        <w:ind w:left="35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color w:val="FFFFFF"/>
          <w:w w:val="135"/>
          <w:sz w:val="16"/>
        </w:rPr>
        <w:t>PERSONAL</w:t>
      </w:r>
      <w:r>
        <w:rPr>
          <w:rFonts w:ascii="Calibri"/>
          <w:b/>
          <w:color w:val="FFFFFF"/>
          <w:spacing w:val="44"/>
          <w:w w:val="135"/>
          <w:sz w:val="16"/>
        </w:rPr>
        <w:t> </w:t>
      </w:r>
      <w:r>
        <w:rPr>
          <w:rFonts w:ascii="Calibri"/>
          <w:b/>
          <w:color w:val="FFFFFF"/>
          <w:spacing w:val="-2"/>
          <w:w w:val="130"/>
          <w:sz w:val="16"/>
        </w:rPr>
        <w:t>INFORMATION</w:t>
      </w:r>
    </w:p>
    <w:p>
      <w:pPr>
        <w:pStyle w:val="BodyText"/>
        <w:rPr>
          <w:rFonts w:ascii="Calibri"/>
          <w:b/>
          <w:sz w:val="16"/>
        </w:rPr>
      </w:pPr>
    </w:p>
    <w:p>
      <w:pPr>
        <w:pStyle w:val="BodyText"/>
        <w:spacing w:before="13"/>
        <w:rPr>
          <w:rFonts w:ascii="Calibri"/>
          <w:b/>
          <w:sz w:val="16"/>
        </w:rPr>
      </w:pPr>
    </w:p>
    <w:p>
      <w:pPr>
        <w:pStyle w:val="BodyText"/>
        <w:spacing w:line="153" w:lineRule="exact"/>
        <w:ind w:left="686"/>
      </w:pPr>
      <w:r>
        <w:rPr/>
        <w:t>(555)</w:t>
      </w:r>
      <w:r>
        <w:rPr>
          <w:spacing w:val="21"/>
        </w:rPr>
        <w:t> </w:t>
      </w:r>
      <w:r>
        <w:rPr/>
        <w:t>301</w:t>
      </w:r>
      <w:r>
        <w:rPr>
          <w:rFonts w:ascii="Times New Roman"/>
        </w:rPr>
        <w:t>-</w:t>
      </w:r>
      <w:r>
        <w:rPr>
          <w:spacing w:val="-4"/>
        </w:rPr>
        <w:t>4455</w:t>
      </w:r>
    </w:p>
    <w:p>
      <w:pPr>
        <w:spacing w:before="110"/>
        <w:ind w:left="35" w:right="0" w:firstLine="0"/>
        <w:jc w:val="left"/>
        <w:rPr>
          <w:rFonts w:ascii="Calibri"/>
          <w:b/>
          <w:sz w:val="16"/>
        </w:rPr>
      </w:pPr>
      <w:r>
        <w:rPr/>
        <w:br w:type="column"/>
      </w:r>
      <w:r>
        <w:rPr>
          <w:rFonts w:ascii="Calibri"/>
          <w:b/>
          <w:color w:val="45818F"/>
          <w:spacing w:val="2"/>
          <w:w w:val="135"/>
          <w:sz w:val="16"/>
        </w:rPr>
        <w:t>PROFESSIONAL</w:t>
      </w:r>
      <w:r>
        <w:rPr>
          <w:rFonts w:ascii="Calibri"/>
          <w:b/>
          <w:color w:val="45818F"/>
          <w:spacing w:val="38"/>
          <w:w w:val="140"/>
          <w:sz w:val="16"/>
        </w:rPr>
        <w:t> </w:t>
      </w:r>
      <w:r>
        <w:rPr>
          <w:rFonts w:ascii="Calibri"/>
          <w:b/>
          <w:color w:val="45818F"/>
          <w:spacing w:val="-2"/>
          <w:w w:val="140"/>
          <w:sz w:val="16"/>
        </w:rPr>
        <w:t>EXPERIENCE</w:t>
      </w:r>
    </w:p>
    <w:p>
      <w:pPr>
        <w:pStyle w:val="BodyText"/>
        <w:spacing w:line="273" w:lineRule="auto" w:before="150"/>
        <w:ind w:left="35" w:right="1199"/>
      </w:pPr>
      <w:r>
        <w:rPr>
          <w:w w:val="110"/>
        </w:rPr>
        <w:t>SALES OPERATIONS COORDINATOR</w:t>
      </w:r>
      <w:r>
        <w:rPr>
          <w:spacing w:val="40"/>
          <w:w w:val="110"/>
        </w:rPr>
        <w:t> </w:t>
      </w:r>
      <w:r>
        <w:rPr>
          <w:w w:val="85"/>
        </w:rPr>
        <w:t>|</w:t>
      </w:r>
      <w:r>
        <w:rPr>
          <w:spacing w:val="40"/>
          <w:w w:val="110"/>
        </w:rPr>
        <w:t> </w:t>
      </w:r>
      <w:r>
        <w:rPr>
          <w:w w:val="110"/>
        </w:rPr>
        <w:t>NEXARO INC., NASHVILLE, TN JANUARY 2022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after="0" w:line="273" w:lineRule="auto"/>
        <w:sectPr>
          <w:type w:val="continuous"/>
          <w:pgSz w:w="11920" w:h="16860"/>
          <w:pgMar w:top="800" w:bottom="280" w:left="708" w:right="283"/>
          <w:cols w:num="2" w:equalWidth="0">
            <w:col w:w="2407" w:space="1164"/>
            <w:col w:w="7358"/>
          </w:cols>
        </w:sectPr>
      </w:pPr>
    </w:p>
    <w:p>
      <w:pPr>
        <w:pStyle w:val="BodyText"/>
        <w:spacing w:before="156"/>
      </w:pPr>
    </w:p>
    <w:p>
      <w:pPr>
        <w:pStyle w:val="BodyText"/>
        <w:spacing w:line="655" w:lineRule="auto"/>
        <w:ind w:left="686" w:right="38"/>
      </w:pPr>
      <w:hyperlink r:id="rId5">
        <w:r>
          <w:rPr>
            <w:spacing w:val="-2"/>
            <w:w w:val="105"/>
          </w:rPr>
          <w:t>email@example.com</w:t>
        </w:r>
      </w:hyperlink>
      <w:r>
        <w:rPr>
          <w:spacing w:val="-2"/>
          <w:w w:val="105"/>
        </w:rPr>
        <w:t> LinkedIn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</w:tabs>
        <w:spacing w:line="339" w:lineRule="exact" w:before="0" w:after="0"/>
        <w:ind w:left="982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Reduced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lead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response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time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25%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improved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routing</w:t>
      </w:r>
      <w:r>
        <w:rPr>
          <w:spacing w:val="32"/>
          <w:w w:val="105"/>
          <w:sz w:val="18"/>
        </w:rPr>
        <w:t> </w:t>
      </w:r>
      <w:r>
        <w:rPr>
          <w:spacing w:val="-2"/>
          <w:w w:val="105"/>
          <w:sz w:val="18"/>
        </w:rPr>
        <w:t>automation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</w:tabs>
        <w:spacing w:line="323" w:lineRule="exact" w:before="0" w:after="0"/>
        <w:ind w:left="982" w:right="0" w:hanging="296"/>
        <w:jc w:val="left"/>
        <w:rPr>
          <w:sz w:val="18"/>
        </w:rPr>
      </w:pPr>
      <w:r>
        <w:rPr>
          <w:w w:val="105"/>
          <w:sz w:val="18"/>
        </w:rPr>
        <w:t>Created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weekly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dashboards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tracking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pipeline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health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close</w:t>
      </w:r>
      <w:r>
        <w:rPr>
          <w:spacing w:val="33"/>
          <w:w w:val="105"/>
          <w:sz w:val="18"/>
        </w:rPr>
        <w:t> </w:t>
      </w:r>
      <w:r>
        <w:rPr>
          <w:spacing w:val="-2"/>
          <w:w w:val="105"/>
          <w:sz w:val="18"/>
        </w:rPr>
        <w:t>rates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</w:tabs>
        <w:spacing w:line="336" w:lineRule="exact" w:before="0" w:after="0"/>
        <w:ind w:left="982" w:right="0" w:hanging="296"/>
        <w:jc w:val="left"/>
        <w:rPr>
          <w:sz w:val="18"/>
        </w:rPr>
      </w:pPr>
      <w:r>
        <w:rPr>
          <w:w w:val="105"/>
          <w:sz w:val="18"/>
        </w:rPr>
        <w:t>Supported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15+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sales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reps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training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administrative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tasks</w:t>
      </w:r>
    </w:p>
    <w:p>
      <w:pPr>
        <w:pStyle w:val="ListParagraph"/>
        <w:spacing w:after="0" w:line="336" w:lineRule="exact"/>
        <w:jc w:val="left"/>
        <w:rPr>
          <w:sz w:val="18"/>
        </w:rPr>
        <w:sectPr>
          <w:type w:val="continuous"/>
          <w:pgSz w:w="11920" w:h="16860"/>
          <w:pgMar w:top="800" w:bottom="280" w:left="708" w:right="283"/>
          <w:cols w:num="2" w:equalWidth="0">
            <w:col w:w="2573" w:space="589"/>
            <w:col w:w="7767"/>
          </w:cols>
        </w:sectPr>
      </w:pPr>
    </w:p>
    <w:p>
      <w:pPr>
        <w:pStyle w:val="BodyText"/>
        <w:spacing w:before="6"/>
        <w:ind w:left="686"/>
      </w:pPr>
      <w:r>
        <w:rPr>
          <w:w w:val="105"/>
        </w:rPr>
        <w:t>Nashville,</w:t>
      </w:r>
      <w:r>
        <w:rPr>
          <w:spacing w:val="16"/>
          <w:w w:val="110"/>
        </w:rPr>
        <w:t> </w:t>
      </w:r>
      <w:r>
        <w:rPr>
          <w:spacing w:val="-5"/>
          <w:w w:val="110"/>
        </w:rPr>
        <w:t>TN</w:t>
      </w:r>
    </w:p>
    <w:p>
      <w:pPr>
        <w:pStyle w:val="BodyText"/>
        <w:spacing w:line="273" w:lineRule="auto" w:before="98"/>
        <w:ind w:left="686" w:right="1465"/>
      </w:pPr>
      <w:r>
        <w:rPr/>
        <w:br w:type="column"/>
      </w:r>
      <w:r>
        <w:rPr>
          <w:w w:val="115"/>
        </w:rPr>
        <w:t>SALES ADMIN ASSISTANT </w:t>
      </w:r>
      <w:r>
        <w:rPr>
          <w:w w:val="85"/>
        </w:rPr>
        <w:t>|</w:t>
      </w:r>
      <w:r>
        <w:rPr>
          <w:w w:val="115"/>
        </w:rPr>
        <w:t> APEX DISTRIBUTION, NASHVILLE, TN JUNE 2020 </w:t>
      </w:r>
      <w:r>
        <w:rPr>
          <w:w w:val="130"/>
        </w:rPr>
        <w:t>– </w:t>
      </w:r>
      <w:r>
        <w:rPr>
          <w:w w:val="115"/>
        </w:rPr>
        <w:t>DECEMBER 2021</w:t>
      </w:r>
    </w:p>
    <w:p>
      <w:pPr>
        <w:pStyle w:val="BodyText"/>
        <w:spacing w:after="0" w:line="273" w:lineRule="auto"/>
        <w:sectPr>
          <w:type w:val="continuous"/>
          <w:pgSz w:w="11920" w:h="16860"/>
          <w:pgMar w:top="800" w:bottom="280" w:left="708" w:right="283"/>
          <w:cols w:num="2" w:equalWidth="0">
            <w:col w:w="1902" w:space="1018"/>
            <w:col w:w="8009"/>
          </w:cols>
        </w:sectPr>
      </w:pPr>
    </w:p>
    <w:p>
      <w:pPr>
        <w:pStyle w:val="BodyText"/>
        <w:spacing w:before="27"/>
        <w:rPr>
          <w:sz w:val="16"/>
        </w:rPr>
      </w:pPr>
    </w:p>
    <w:p>
      <w:pPr>
        <w:spacing w:before="0"/>
        <w:ind w:left="35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color w:val="FFFFFF"/>
          <w:w w:val="140"/>
          <w:sz w:val="16"/>
        </w:rPr>
        <w:t>KEY</w:t>
      </w:r>
      <w:r>
        <w:rPr>
          <w:rFonts w:ascii="Calibri"/>
          <w:b/>
          <w:color w:val="FFFFFF"/>
          <w:spacing w:val="10"/>
          <w:w w:val="140"/>
          <w:sz w:val="16"/>
        </w:rPr>
        <w:t> </w:t>
      </w:r>
      <w:r>
        <w:rPr>
          <w:rFonts w:ascii="Calibri"/>
          <w:b/>
          <w:color w:val="FFFFFF"/>
          <w:spacing w:val="-2"/>
          <w:w w:val="140"/>
          <w:sz w:val="16"/>
        </w:rPr>
        <w:t>SKILLS</w:t>
      </w:r>
    </w:p>
    <w:p>
      <w:pPr>
        <w:pStyle w:val="ListParagraph"/>
        <w:numPr>
          <w:ilvl w:val="0"/>
          <w:numId w:val="1"/>
        </w:numPr>
        <w:tabs>
          <w:tab w:pos="331" w:val="left" w:leader="none"/>
        </w:tabs>
        <w:spacing w:line="343" w:lineRule="exact" w:before="75" w:after="0"/>
        <w:ind w:left="331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Maintained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CRM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data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accuracy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at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98%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18</w:t>
      </w:r>
      <w:r>
        <w:rPr>
          <w:spacing w:val="24"/>
          <w:w w:val="105"/>
          <w:sz w:val="18"/>
        </w:rPr>
        <w:t> </w:t>
      </w:r>
      <w:r>
        <w:rPr>
          <w:spacing w:val="-2"/>
          <w:w w:val="105"/>
          <w:sz w:val="18"/>
        </w:rPr>
        <w:t>months</w:t>
      </w:r>
    </w:p>
    <w:p>
      <w:pPr>
        <w:pStyle w:val="ListParagraph"/>
        <w:numPr>
          <w:ilvl w:val="0"/>
          <w:numId w:val="1"/>
        </w:numPr>
        <w:tabs>
          <w:tab w:pos="331" w:val="left" w:leader="none"/>
        </w:tabs>
        <w:spacing w:line="291" w:lineRule="exact" w:before="0" w:after="0"/>
        <w:ind w:left="331" w:right="0" w:hanging="296"/>
        <w:jc w:val="left"/>
        <w:rPr>
          <w:sz w:val="18"/>
        </w:rPr>
      </w:pPr>
      <w:r>
        <w:rPr>
          <w:w w:val="105"/>
          <w:sz w:val="18"/>
        </w:rPr>
        <w:t>Compiled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quarterly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sales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performance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reports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executive</w:t>
      </w:r>
      <w:r>
        <w:rPr>
          <w:spacing w:val="26"/>
          <w:w w:val="105"/>
          <w:sz w:val="18"/>
        </w:rPr>
        <w:t> </w:t>
      </w:r>
      <w:r>
        <w:rPr>
          <w:spacing w:val="-4"/>
          <w:w w:val="105"/>
          <w:sz w:val="18"/>
        </w:rPr>
        <w:t>team</w:t>
      </w:r>
    </w:p>
    <w:p>
      <w:pPr>
        <w:pStyle w:val="ListParagraph"/>
        <w:spacing w:after="0" w:line="291" w:lineRule="exact"/>
        <w:jc w:val="left"/>
        <w:rPr>
          <w:sz w:val="18"/>
        </w:rPr>
        <w:sectPr>
          <w:type w:val="continuous"/>
          <w:pgSz w:w="11920" w:h="16860"/>
          <w:pgMar w:top="800" w:bottom="280" w:left="708" w:right="283"/>
          <w:cols w:num="2" w:equalWidth="0">
            <w:col w:w="1062" w:space="2750"/>
            <w:col w:w="7117"/>
          </w:cols>
        </w:sectPr>
      </w:pPr>
    </w:p>
    <w:p>
      <w:pPr>
        <w:pStyle w:val="ListParagraph"/>
        <w:numPr>
          <w:ilvl w:val="1"/>
          <w:numId w:val="1"/>
        </w:numPr>
        <w:tabs>
          <w:tab w:pos="536" w:val="left" w:leader="none"/>
          <w:tab w:pos="3848" w:val="left" w:leader="none"/>
        </w:tabs>
        <w:spacing w:line="315" w:lineRule="exact" w:before="0" w:after="0"/>
        <w:ind w:left="536" w:right="0" w:hanging="296"/>
        <w:jc w:val="left"/>
        <w:rPr>
          <w:rFonts w:ascii="Arial" w:hAnsi="Arial"/>
          <w:position w:val="-1"/>
          <w:sz w:val="31"/>
        </w:rPr>
      </w:pPr>
      <w:r>
        <w:rPr>
          <w:spacing w:val="2"/>
          <w:w w:val="105"/>
          <w:position w:val="1"/>
          <w:sz w:val="18"/>
        </w:rPr>
        <w:t>CRM</w:t>
      </w:r>
      <w:r>
        <w:rPr>
          <w:spacing w:val="49"/>
          <w:w w:val="105"/>
          <w:position w:val="1"/>
          <w:sz w:val="18"/>
        </w:rPr>
        <w:t> </w:t>
      </w:r>
      <w:r>
        <w:rPr>
          <w:spacing w:val="-2"/>
          <w:w w:val="105"/>
          <w:position w:val="1"/>
          <w:sz w:val="18"/>
        </w:rPr>
        <w:t>maintenance</w:t>
      </w:r>
      <w:r>
        <w:rPr>
          <w:position w:val="1"/>
          <w:sz w:val="18"/>
        </w:rPr>
        <w:tab/>
      </w:r>
      <w:r>
        <w:rPr>
          <w:rFonts w:ascii="Arial" w:hAnsi="Arial"/>
          <w:w w:val="105"/>
          <w:position w:val="-2"/>
          <w:sz w:val="31"/>
        </w:rPr>
        <w:t>•</w:t>
      </w:r>
      <w:r>
        <w:rPr>
          <w:rFonts w:ascii="Arial" w:hAnsi="Arial"/>
          <w:spacing w:val="46"/>
          <w:w w:val="105"/>
          <w:position w:val="-2"/>
          <w:sz w:val="31"/>
        </w:rPr>
        <w:t>  </w:t>
      </w:r>
      <w:r>
        <w:rPr>
          <w:w w:val="105"/>
          <w:sz w:val="18"/>
        </w:rPr>
        <w:t>Assisted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scheduling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documentation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sales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meetings</w:t>
      </w:r>
    </w:p>
    <w:p>
      <w:pPr>
        <w:pStyle w:val="ListParagraph"/>
        <w:spacing w:after="0" w:line="315" w:lineRule="exact"/>
        <w:jc w:val="left"/>
        <w:rPr>
          <w:rFonts w:ascii="Arial" w:hAnsi="Arial"/>
          <w:position w:val="-1"/>
          <w:sz w:val="31"/>
        </w:rPr>
        <w:sectPr>
          <w:type w:val="continuous"/>
          <w:pgSz w:w="11920" w:h="16860"/>
          <w:pgMar w:top="800" w:bottom="280" w:left="708" w:right="283"/>
        </w:sectPr>
      </w:pP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339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4"/>
          <w:w w:val="105"/>
          <w:sz w:val="18"/>
        </w:rPr>
        <w:t>Cross-team</w:t>
      </w:r>
      <w:r>
        <w:rPr>
          <w:spacing w:val="37"/>
          <w:w w:val="105"/>
          <w:sz w:val="18"/>
        </w:rPr>
        <w:t> </w:t>
      </w:r>
      <w:r>
        <w:rPr>
          <w:spacing w:val="-2"/>
          <w:w w:val="105"/>
          <w:sz w:val="18"/>
        </w:rPr>
        <w:t>collaboration</w:t>
      </w: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156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Data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entry</w:t>
      </w:r>
      <w:r>
        <w:rPr>
          <w:spacing w:val="3"/>
          <w:w w:val="105"/>
          <w:sz w:val="18"/>
        </w:rPr>
        <w:t> </w:t>
      </w:r>
      <w:r>
        <w:rPr>
          <w:spacing w:val="-2"/>
          <w:w w:val="105"/>
          <w:sz w:val="18"/>
        </w:rPr>
        <w:t>accuracy</w:t>
      </w:r>
    </w:p>
    <w:p>
      <w:pPr>
        <w:pStyle w:val="BodyText"/>
        <w:spacing w:before="38"/>
        <w:rPr>
          <w:sz w:val="16"/>
        </w:rPr>
      </w:pPr>
      <w:r>
        <w:rPr/>
        <w:br w:type="column"/>
      </w:r>
      <w:r>
        <w:rPr>
          <w:sz w:val="16"/>
        </w:rPr>
      </w:r>
    </w:p>
    <w:p>
      <w:pPr>
        <w:spacing w:before="0"/>
        <w:ind w:left="240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color w:val="45818F"/>
          <w:spacing w:val="-2"/>
          <w:w w:val="135"/>
          <w:sz w:val="16"/>
        </w:rPr>
        <w:t>EDUCATION</w:t>
      </w:r>
    </w:p>
    <w:p>
      <w:pPr>
        <w:spacing w:after="0"/>
        <w:jc w:val="left"/>
        <w:rPr>
          <w:rFonts w:ascii="Calibri"/>
          <w:b/>
          <w:sz w:val="16"/>
        </w:rPr>
        <w:sectPr>
          <w:type w:val="continuous"/>
          <w:pgSz w:w="11920" w:h="16860"/>
          <w:pgMar w:top="800" w:bottom="280" w:left="708" w:right="283"/>
          <w:cols w:num="2" w:equalWidth="0">
            <w:col w:w="2838" w:space="528"/>
            <w:col w:w="7563"/>
          </w:cols>
        </w:sectPr>
      </w:pP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336" w:lineRule="exact" w:before="145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12" y="2590799"/>
                            <a:ext cx="2400300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8115300">
                                <a:moveTo>
                                  <a:pt x="24003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8115287"/>
                                </a:lnTo>
                                <a:lnTo>
                                  <a:pt x="2400300" y="8115287"/>
                                </a:lnTo>
                                <a:lnTo>
                                  <a:pt x="2400300" y="9525"/>
                                </a:lnTo>
                                <a:lnTo>
                                  <a:pt x="240030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5076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5076825">
                                <a:moveTo>
                                  <a:pt x="200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00012" y="2590800"/>
                                </a:lnTo>
                                <a:lnTo>
                                  <a:pt x="200012" y="0"/>
                                </a:lnTo>
                                <a:close/>
                              </a:path>
                              <a:path w="7568565" h="5076825">
                                <a:moveTo>
                                  <a:pt x="1466837" y="4924412"/>
                                </a:moveTo>
                                <a:lnTo>
                                  <a:pt x="1460284" y="4880178"/>
                                </a:lnTo>
                                <a:lnTo>
                                  <a:pt x="1441157" y="4839754"/>
                                </a:lnTo>
                                <a:lnTo>
                                  <a:pt x="1411122" y="4806607"/>
                                </a:lnTo>
                                <a:lnTo>
                                  <a:pt x="1372768" y="4783620"/>
                                </a:lnTo>
                                <a:lnTo>
                                  <a:pt x="1329385" y="4772749"/>
                                </a:lnTo>
                                <a:lnTo>
                                  <a:pt x="1314437" y="4772012"/>
                                </a:lnTo>
                                <a:lnTo>
                                  <a:pt x="0" y="4772012"/>
                                </a:lnTo>
                                <a:lnTo>
                                  <a:pt x="0" y="5076812"/>
                                </a:lnTo>
                                <a:lnTo>
                                  <a:pt x="1314437" y="5076812"/>
                                </a:lnTo>
                                <a:lnTo>
                                  <a:pt x="1358684" y="5070259"/>
                                </a:lnTo>
                                <a:lnTo>
                                  <a:pt x="1399108" y="5051133"/>
                                </a:lnTo>
                                <a:lnTo>
                                  <a:pt x="1432255" y="5021097"/>
                                </a:lnTo>
                                <a:lnTo>
                                  <a:pt x="1455242" y="4982743"/>
                                </a:lnTo>
                                <a:lnTo>
                                  <a:pt x="1466113" y="4939360"/>
                                </a:lnTo>
                                <a:lnTo>
                                  <a:pt x="1466837" y="4924412"/>
                                </a:lnTo>
                                <a:close/>
                              </a:path>
                              <a:path w="7568565" h="5076825">
                                <a:moveTo>
                                  <a:pt x="2324087" y="2995599"/>
                                </a:moveTo>
                                <a:lnTo>
                                  <a:pt x="2317737" y="2952750"/>
                                </a:lnTo>
                                <a:lnTo>
                                  <a:pt x="2299208" y="2913583"/>
                                </a:lnTo>
                                <a:lnTo>
                                  <a:pt x="2270112" y="2881477"/>
                                </a:lnTo>
                                <a:lnTo>
                                  <a:pt x="2232952" y="2859201"/>
                                </a:lnTo>
                                <a:lnTo>
                                  <a:pt x="2190927" y="2848673"/>
                                </a:lnTo>
                                <a:lnTo>
                                  <a:pt x="2176449" y="2847962"/>
                                </a:lnTo>
                                <a:lnTo>
                                  <a:pt x="0" y="2847962"/>
                                </a:lnTo>
                                <a:lnTo>
                                  <a:pt x="0" y="3143237"/>
                                </a:lnTo>
                                <a:lnTo>
                                  <a:pt x="2176449" y="3143237"/>
                                </a:lnTo>
                                <a:lnTo>
                                  <a:pt x="2219312" y="3136887"/>
                                </a:lnTo>
                                <a:lnTo>
                                  <a:pt x="2258479" y="3118358"/>
                                </a:lnTo>
                                <a:lnTo>
                                  <a:pt x="2290584" y="3089262"/>
                                </a:lnTo>
                                <a:lnTo>
                                  <a:pt x="2312860" y="3052102"/>
                                </a:lnTo>
                                <a:lnTo>
                                  <a:pt x="2323388" y="3010077"/>
                                </a:lnTo>
                                <a:lnTo>
                                  <a:pt x="2324087" y="2995599"/>
                                </a:lnTo>
                                <a:close/>
                              </a:path>
                              <a:path w="7568565" h="5076825">
                                <a:moveTo>
                                  <a:pt x="7568171" y="0"/>
                                </a:moveTo>
                                <a:lnTo>
                                  <a:pt x="2600312" y="0"/>
                                </a:lnTo>
                                <a:lnTo>
                                  <a:pt x="26003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81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0"/>
                            <a:ext cx="2400300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590800">
                                <a:moveTo>
                                  <a:pt x="2400299" y="2590799"/>
                                </a:moveTo>
                                <a:lnTo>
                                  <a:pt x="0" y="25907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259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305175"/>
                            <a:ext cx="165346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638550"/>
                            <a:ext cx="16534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9" y="4019795"/>
                            <a:ext cx="16527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4362449"/>
                            <a:ext cx="16533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20674"/>
                            <a:ext cx="1962149" cy="19557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6768" id="docshapegroup1" coordorigin="0,0" coordsize="11919,16860">
                <v:shape style="position:absolute;left:314;top:4080;width:3780;height:12780" id="docshape2" coordorigin="315,4080" coordsize="3780,12780" path="m4095,4080l315,4080,315,4095,315,16860,4095,16860,4095,4095,4095,4080xe" filled="true" fillcolor="#fae4cc" stroked="false">
                  <v:path arrowok="t"/>
                  <v:fill type="solid"/>
                </v:shape>
                <v:shape style="position:absolute;left:0;top:0;width:11919;height:7995" id="docshape3" coordorigin="0,0" coordsize="11919,7995" path="m315,0l0,0,0,4080,315,4080,315,0xm2310,7755l2310,7743,2309,7731,2307,7720,2305,7708,2303,7697,2300,7685,2296,7674,2292,7663,2287,7652,2282,7642,2276,7632,2270,7622,2263,7612,2256,7603,2248,7594,2240,7585,2231,7577,2222,7569,2213,7562,2203,7555,2193,7549,2183,7543,2173,7538,2162,7533,2151,7529,2140,7525,2128,7522,2117,7520,2105,7518,2094,7516,2082,7515,2070,7515,0,7515,0,7995,2070,7995,2082,7995,2094,7994,2105,7992,2117,7990,2128,7988,2140,7985,2151,7981,2162,7977,2173,7972,2183,7967,2193,7961,2203,7955,2213,7948,2222,7941,2231,7933,2240,7925,2248,7916,2256,7907,2263,7898,2270,7888,2276,7878,2282,7868,2287,7858,2292,7847,2296,7836,2300,7825,2303,7813,2305,7802,2307,7790,2309,7779,2310,7767,2310,7755xm3660,4717l3660,4706,3659,4695,3657,4683,3656,4672,3653,4661,3650,4650,3646,4639,3642,4629,3638,4618,3633,4608,3627,4598,3621,4588,3614,4579,3607,4570,3600,4561,3592,4553,3584,4545,3575,4538,3566,4531,3557,4524,3547,4518,3537,4512,3527,4507,3516,4503,3506,4499,3495,4495,3484,4492,3473,4489,3462,4488,3450,4486,3439,4485,3427,4485,0,4485,0,4950,3427,4950,3439,4950,3450,4949,3462,4947,3473,4946,3484,4943,3495,4940,3506,4936,3516,4932,3527,4928,3537,4923,3547,4917,3557,4911,3566,4904,3575,4897,3584,4890,3592,4882,3600,4874,3607,4865,3614,4856,3621,4847,3627,4837,3633,4827,3638,4817,3642,4806,3646,4796,3650,4785,3653,4774,3656,4763,3657,4752,3659,4740,3660,4729,3660,4717xm11918,0l4095,0,4095,4080,11918,4080,11918,0xe" filled="true" fillcolor="#45818f" stroked="false">
                  <v:path arrowok="t"/>
                  <v:fill type="solid"/>
                </v:shape>
                <v:rect style="position:absolute;left:315;top:0;width:3780;height:4080" id="docshape4" filled="true" fillcolor="#fae4cc" stroked="false">
                  <v:fill type="solid"/>
                </v:rect>
                <v:shape style="position:absolute;left:945;top:5205;width:261;height:261" type="#_x0000_t75" id="docshape5" stroked="false">
                  <v:imagedata r:id="rId6" o:title=""/>
                </v:shape>
                <v:shape style="position:absolute;left:945;top:5730;width:261;height:300" type="#_x0000_t75" id="docshape6" stroked="false">
                  <v:imagedata r:id="rId7" o:title=""/>
                </v:shape>
                <v:shape style="position:absolute;left:945;top:6330;width:261;height:226" type="#_x0000_t75" id="docshape7" stroked="false">
                  <v:imagedata r:id="rId8" o:title=""/>
                </v:shape>
                <v:shape style="position:absolute;left:945;top:6870;width:261;height:255" type="#_x0000_t75" id="docshape8" stroked="false">
                  <v:imagedata r:id="rId9" o:title=""/>
                </v:shape>
                <v:shape style="position:absolute;left:660;top:505;width:3090;height:3080" type="#_x0000_t75" id="docshape9" stroked="false">
                  <v:imagedata r:id="rId10" o:title="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KPI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reporting</w:t>
      </w: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322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Sales</w:t>
      </w:r>
      <w:r>
        <w:rPr>
          <w:spacing w:val="23"/>
          <w:w w:val="110"/>
          <w:sz w:val="18"/>
        </w:rPr>
        <w:t> </w:t>
      </w:r>
      <w:r>
        <w:rPr>
          <w:spacing w:val="-2"/>
          <w:w w:val="110"/>
          <w:sz w:val="18"/>
        </w:rPr>
        <w:t>enablement</w:t>
      </w: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343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Territory</w:t>
      </w:r>
      <w:r>
        <w:rPr>
          <w:spacing w:val="5"/>
          <w:sz w:val="18"/>
        </w:rPr>
        <w:t> </w:t>
      </w:r>
      <w:r>
        <w:rPr>
          <w:spacing w:val="-2"/>
          <w:sz w:val="18"/>
        </w:rPr>
        <w:t>support</w:t>
      </w:r>
    </w:p>
    <w:p>
      <w:pPr>
        <w:pStyle w:val="ListParagraph"/>
        <w:numPr>
          <w:ilvl w:val="1"/>
          <w:numId w:val="1"/>
        </w:numPr>
        <w:tabs>
          <w:tab w:pos="535" w:val="left" w:leader="none"/>
          <w:tab w:pos="537" w:val="left" w:leader="none"/>
        </w:tabs>
        <w:spacing w:line="201" w:lineRule="auto" w:before="39" w:after="0"/>
        <w:ind w:left="537" w:right="236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sz w:val="18"/>
        </w:rPr>
        <w:t>Bachelor</w:t>
      </w:r>
      <w:r>
        <w:rPr>
          <w:spacing w:val="40"/>
          <w:sz w:val="18"/>
        </w:rPr>
        <w:t> </w:t>
      </w:r>
      <w:r>
        <w:rPr>
          <w:sz w:val="18"/>
        </w:rPr>
        <w:t>of</w:t>
      </w:r>
      <w:r>
        <w:rPr>
          <w:spacing w:val="40"/>
          <w:sz w:val="18"/>
        </w:rPr>
        <w:t> </w:t>
      </w:r>
      <w:r>
        <w:rPr>
          <w:sz w:val="18"/>
        </w:rPr>
        <w:t>Business</w:t>
      </w:r>
      <w:r>
        <w:rPr>
          <w:spacing w:val="38"/>
          <w:sz w:val="18"/>
        </w:rPr>
        <w:t> </w:t>
      </w:r>
      <w:r>
        <w:rPr>
          <w:sz w:val="18"/>
        </w:rPr>
        <w:t>Administration,</w:t>
      </w:r>
      <w:r>
        <w:rPr>
          <w:spacing w:val="40"/>
          <w:sz w:val="18"/>
        </w:rPr>
        <w:t> </w:t>
      </w:r>
      <w:r>
        <w:rPr>
          <w:sz w:val="18"/>
        </w:rPr>
        <w:t>Belmont</w:t>
      </w:r>
      <w:r>
        <w:rPr>
          <w:spacing w:val="40"/>
          <w:sz w:val="18"/>
        </w:rPr>
        <w:t> </w:t>
      </w:r>
      <w:r>
        <w:rPr>
          <w:sz w:val="18"/>
        </w:rPr>
        <w:t>University,</w:t>
      </w:r>
      <w:r>
        <w:rPr>
          <w:spacing w:val="40"/>
          <w:sz w:val="18"/>
        </w:rPr>
        <w:t> </w:t>
      </w:r>
      <w:r>
        <w:rPr>
          <w:sz w:val="18"/>
        </w:rPr>
        <w:t>Nashville,</w:t>
      </w:r>
      <w:r>
        <w:rPr>
          <w:spacing w:val="40"/>
          <w:sz w:val="18"/>
        </w:rPr>
        <w:t> </w:t>
      </w:r>
      <w:r>
        <w:rPr>
          <w:sz w:val="18"/>
        </w:rPr>
        <w:t>TN</w:t>
      </w:r>
      <w:r>
        <w:rPr>
          <w:spacing w:val="40"/>
          <w:sz w:val="18"/>
        </w:rPr>
        <w:t> </w:t>
      </w:r>
      <w:r>
        <w:rPr>
          <w:w w:val="85"/>
          <w:sz w:val="18"/>
        </w:rPr>
        <w:t>|</w:t>
      </w:r>
      <w:r>
        <w:rPr>
          <w:spacing w:val="40"/>
          <w:sz w:val="18"/>
        </w:rPr>
        <w:t> </w:t>
      </w:r>
      <w:r>
        <w:rPr>
          <w:sz w:val="18"/>
        </w:rPr>
        <w:t>May </w:t>
      </w:r>
      <w:r>
        <w:rPr>
          <w:spacing w:val="-4"/>
          <w:sz w:val="18"/>
        </w:rPr>
        <w:t>2020</w:t>
      </w:r>
    </w:p>
    <w:sectPr>
      <w:type w:val="continuous"/>
      <w:pgSz w:w="11920" w:h="16860"/>
      <w:pgMar w:top="800" w:bottom="280" w:left="708" w:right="283"/>
      <w:cols w:num="2" w:equalWidth="0">
        <w:col w:w="2188" w:space="1179"/>
        <w:col w:w="756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98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3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73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48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24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99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74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50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57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20"/>
      <w:ind w:left="3856"/>
      <w:outlineLvl w:val="1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536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2026-02-15T05:33:57Z</dcterms:created>
  <dcterms:modified xsi:type="dcterms:W3CDTF">2026-02-15T05:33:57Z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