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40"/>
        <w:rPr>
          <w:rFonts w:ascii="Times New Roman"/>
          <w:sz w:val="70"/>
        </w:rPr>
      </w:pPr>
    </w:p>
    <w:p>
      <w:pPr>
        <w:pStyle w:val="Heading1"/>
      </w:pPr>
      <w:r>
        <w:rPr>
          <w:color w:val="E37829"/>
          <w:spacing w:val="10"/>
          <w:w w:val="130"/>
        </w:rPr>
        <w:t>Chris</w:t>
      </w:r>
      <w:r>
        <w:rPr>
          <w:color w:val="E37829"/>
          <w:spacing w:val="-39"/>
          <w:w w:val="130"/>
        </w:rPr>
        <w:t> </w:t>
      </w:r>
      <w:r>
        <w:rPr>
          <w:color w:val="E37829"/>
          <w:spacing w:val="7"/>
          <w:w w:val="130"/>
        </w:rPr>
        <w:t>Jackson</w:t>
      </w:r>
    </w:p>
    <w:p>
      <w:pPr>
        <w:spacing w:before="59"/>
        <w:ind w:left="3480" w:right="0" w:firstLine="0"/>
        <w:jc w:val="center"/>
        <w:rPr>
          <w:rFonts w:ascii="Calibri"/>
          <w:sz w:val="15"/>
        </w:rPr>
      </w:pPr>
      <w:r>
        <w:rPr>
          <w:rFonts w:ascii="Calibri"/>
          <w:color w:val="E37829"/>
          <w:w w:val="120"/>
          <w:sz w:val="15"/>
        </w:rPr>
        <w:t>Transportation</w:t>
      </w:r>
      <w:r>
        <w:rPr>
          <w:rFonts w:ascii="Calibri"/>
          <w:color w:val="E37829"/>
          <w:spacing w:val="41"/>
          <w:w w:val="120"/>
          <w:sz w:val="15"/>
        </w:rPr>
        <w:t> </w:t>
      </w:r>
      <w:r>
        <w:rPr>
          <w:rFonts w:ascii="Calibri"/>
          <w:color w:val="E37829"/>
          <w:w w:val="120"/>
          <w:sz w:val="15"/>
        </w:rPr>
        <w:t>Security</w:t>
      </w:r>
      <w:r>
        <w:rPr>
          <w:rFonts w:ascii="Calibri"/>
          <w:color w:val="E37829"/>
          <w:spacing w:val="41"/>
          <w:w w:val="120"/>
          <w:sz w:val="15"/>
        </w:rPr>
        <w:t> </w:t>
      </w:r>
      <w:r>
        <w:rPr>
          <w:rFonts w:ascii="Calibri"/>
          <w:color w:val="E37829"/>
          <w:spacing w:val="-2"/>
          <w:w w:val="120"/>
          <w:sz w:val="15"/>
        </w:rPr>
        <w:t>Officer</w:t>
      </w:r>
    </w:p>
    <w:p>
      <w:pPr>
        <w:pStyle w:val="BodyText"/>
        <w:spacing w:before="1"/>
        <w:rPr>
          <w:rFonts w:ascii="Calibri"/>
          <w:sz w:val="15"/>
        </w:rPr>
      </w:pPr>
    </w:p>
    <w:p>
      <w:pPr>
        <w:spacing w:line="271" w:lineRule="auto" w:before="0"/>
        <w:ind w:left="4587" w:right="1104" w:hanging="1"/>
        <w:jc w:val="center"/>
        <w:rPr>
          <w:sz w:val="16"/>
        </w:rPr>
      </w:pPr>
      <w:r>
        <w:rPr>
          <w:color w:val="E37829"/>
          <w:w w:val="105"/>
          <w:sz w:val="16"/>
        </w:rPr>
        <w:t>Transportation Security Officer with 8 years of experience maintaining</w:t>
      </w:r>
      <w:r>
        <w:rPr>
          <w:color w:val="E37829"/>
          <w:spacing w:val="40"/>
          <w:w w:val="105"/>
          <w:sz w:val="16"/>
        </w:rPr>
        <w:t> </w:t>
      </w:r>
      <w:r>
        <w:rPr>
          <w:color w:val="E37829"/>
          <w:w w:val="105"/>
          <w:sz w:val="16"/>
        </w:rPr>
        <w:t>safety in</w:t>
      </w:r>
      <w:r>
        <w:rPr>
          <w:color w:val="E37829"/>
          <w:spacing w:val="35"/>
          <w:w w:val="105"/>
          <w:sz w:val="16"/>
        </w:rPr>
        <w:t> </w:t>
      </w:r>
      <w:r>
        <w:rPr>
          <w:color w:val="E37829"/>
          <w:w w:val="105"/>
          <w:sz w:val="16"/>
        </w:rPr>
        <w:t>major transportation</w:t>
      </w:r>
      <w:r>
        <w:rPr>
          <w:color w:val="E37829"/>
          <w:spacing w:val="35"/>
          <w:w w:val="105"/>
          <w:sz w:val="16"/>
        </w:rPr>
        <w:t> </w:t>
      </w:r>
      <w:r>
        <w:rPr>
          <w:color w:val="E37829"/>
          <w:w w:val="105"/>
          <w:sz w:val="16"/>
        </w:rPr>
        <w:t>hubs.</w:t>
      </w:r>
      <w:r>
        <w:rPr>
          <w:color w:val="E37829"/>
          <w:spacing w:val="35"/>
          <w:w w:val="105"/>
          <w:sz w:val="16"/>
        </w:rPr>
        <w:t> </w:t>
      </w:r>
      <w:r>
        <w:rPr>
          <w:color w:val="E37829"/>
          <w:w w:val="105"/>
          <w:sz w:val="16"/>
        </w:rPr>
        <w:t>Skilled</w:t>
      </w:r>
      <w:r>
        <w:rPr>
          <w:color w:val="E37829"/>
          <w:spacing w:val="35"/>
          <w:w w:val="105"/>
          <w:sz w:val="16"/>
        </w:rPr>
        <w:t> </w:t>
      </w:r>
      <w:r>
        <w:rPr>
          <w:color w:val="E37829"/>
          <w:w w:val="105"/>
          <w:sz w:val="16"/>
        </w:rPr>
        <w:t>in</w:t>
      </w:r>
      <w:r>
        <w:rPr>
          <w:color w:val="E37829"/>
          <w:spacing w:val="33"/>
          <w:w w:val="105"/>
          <w:sz w:val="16"/>
        </w:rPr>
        <w:t> </w:t>
      </w:r>
      <w:r>
        <w:rPr>
          <w:color w:val="E37829"/>
          <w:w w:val="105"/>
          <w:sz w:val="16"/>
        </w:rPr>
        <w:t>X-ray scanning,</w:t>
      </w:r>
      <w:r>
        <w:rPr>
          <w:color w:val="E37829"/>
          <w:spacing w:val="35"/>
          <w:w w:val="105"/>
          <w:sz w:val="16"/>
        </w:rPr>
        <w:t> </w:t>
      </w:r>
      <w:r>
        <w:rPr>
          <w:color w:val="E37829"/>
          <w:w w:val="105"/>
          <w:sz w:val="16"/>
        </w:rPr>
        <w:t>passenger screening,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and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threat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detection.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Focused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on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public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safety,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fast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decision-making,</w:t>
      </w:r>
      <w:r>
        <w:rPr>
          <w:color w:val="E37829"/>
          <w:spacing w:val="39"/>
          <w:w w:val="105"/>
          <w:sz w:val="16"/>
        </w:rPr>
        <w:t> </w:t>
      </w:r>
      <w:r>
        <w:rPr>
          <w:color w:val="E37829"/>
          <w:w w:val="105"/>
          <w:sz w:val="16"/>
        </w:rPr>
        <w:t>and</w:t>
      </w:r>
      <w:r>
        <w:rPr>
          <w:color w:val="E37829"/>
          <w:spacing w:val="39"/>
          <w:w w:val="105"/>
          <w:sz w:val="16"/>
        </w:rPr>
        <w:t> </w:t>
      </w:r>
      <w:r>
        <w:rPr>
          <w:color w:val="E37829"/>
          <w:w w:val="105"/>
          <w:sz w:val="16"/>
        </w:rPr>
        <w:t>maintaining</w:t>
      </w:r>
      <w:r>
        <w:rPr>
          <w:color w:val="E37829"/>
          <w:spacing w:val="32"/>
          <w:w w:val="105"/>
          <w:sz w:val="16"/>
        </w:rPr>
        <w:t> </w:t>
      </w:r>
      <w:r>
        <w:rPr>
          <w:color w:val="E37829"/>
          <w:w w:val="105"/>
          <w:sz w:val="16"/>
        </w:rPr>
        <w:t>TSA</w:t>
      </w:r>
      <w:r>
        <w:rPr>
          <w:color w:val="E37829"/>
          <w:spacing w:val="30"/>
          <w:w w:val="105"/>
          <w:sz w:val="16"/>
        </w:rPr>
        <w:t> </w:t>
      </w:r>
      <w:r>
        <w:rPr>
          <w:color w:val="E37829"/>
          <w:w w:val="105"/>
          <w:sz w:val="16"/>
        </w:rPr>
        <w:t>compliance</w:t>
      </w:r>
      <w:r>
        <w:rPr>
          <w:color w:val="E37829"/>
          <w:spacing w:val="39"/>
          <w:w w:val="105"/>
          <w:sz w:val="16"/>
        </w:rPr>
        <w:t> </w:t>
      </w:r>
      <w:r>
        <w:rPr>
          <w:color w:val="E37829"/>
          <w:w w:val="105"/>
          <w:sz w:val="16"/>
        </w:rPr>
        <w:t>standards.</w:t>
      </w:r>
    </w:p>
    <w:p>
      <w:pPr>
        <w:pStyle w:val="BodyText"/>
        <w:spacing w:before="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153056</wp:posOffset>
                </wp:positionV>
                <wp:extent cx="4920615" cy="2381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PROFESSIONAL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51704pt;width:387.45pt;height:18.75pt;mso-position-horizontal-relative:page;mso-position-vertical-relative:paragraph;z-index:-15728640;mso-wrap-distance-left:0;mso-wrap-distance-right:0" type="#_x0000_t202" id="docshape1" filled="true" fillcolor="#e37829" stroked="false">
                <v:textbox inset="0,0,0,0">
                  <w:txbxContent>
                    <w:p>
                      <w:pPr>
                        <w:spacing w:before="89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PROFESSIONAL 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33900"/>
                                </a:moveTo>
                                <a:lnTo>
                                  <a:pt x="0" y="45339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339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295775"/>
                                </a:lnTo>
                                <a:lnTo>
                                  <a:pt x="2571737" y="4295775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66900">
                                <a:moveTo>
                                  <a:pt x="2571737" y="1628775"/>
                                </a:moveTo>
                                <a:lnTo>
                                  <a:pt x="0" y="1628775"/>
                                </a:lnTo>
                                <a:lnTo>
                                  <a:pt x="0" y="1866900"/>
                                </a:lnTo>
                                <a:lnTo>
                                  <a:pt x="2571737" y="1866900"/>
                                </a:lnTo>
                                <a:lnTo>
                                  <a:pt x="2571737" y="1628775"/>
                                </a:lnTo>
                                <a:close/>
                              </a:path>
                              <a:path w="2571750" h="18669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3852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752850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4791074"/>
                            <a:ext cx="47625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3825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8304" id="docshapegroup2" coordorigin="0,0" coordsize="4050,16860">
                <v:shape style="position:absolute;left:0;top:0;width:4050;height:16860" id="docshape3" coordorigin="0,0" coordsize="4050,16860" path="m4050,7140l0,7140,0,12750,0,16860,4050,16860,4050,12750,4050,7140xm4050,4575l0,4575,0,6765,4050,6765,4050,4575xm4050,0l0,0,0,4110,0,4200,4050,4200,4050,4110,4050,0xe" filled="true" fillcolor="#e37829" stroked="false">
                  <v:path arrowok="t"/>
                  <v:fill type="solid"/>
                </v:shape>
                <v:shape style="position:absolute;left:0;top:4200;width:4050;height:2940" id="docshape4" coordorigin="0,4200" coordsize="4050,2940" path="m4050,6765l0,6765,0,7140,4050,7140,4050,6765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4905;width:255;height:261" type="#_x0000_t75" id="docshape7" stroked="false">
                  <v:imagedata r:id="rId6" o:title=""/>
                </v:shape>
                <v:shape style="position:absolute;left:842;top:5415;width:226;height:255" type="#_x0000_t75" id="docshape8" stroked="false">
                  <v:imagedata r:id="rId7" o:title=""/>
                </v:shape>
                <v:shape style="position:absolute;left:825;top:5910;width:255;height:261" type="#_x0000_t75" id="docshape9" stroked="false">
                  <v:imagedata r:id="rId8" o:title=""/>
                </v:shape>
                <v:shape style="position:absolute;left:824;top:7545;width:75;height:1950" id="docshape10" coordorigin="825,7545" coordsize="75,1950" path="m900,9452l899,9447,895,9438,893,9434,886,9427,882,9425,873,9421,868,9420,857,9420,852,9421,843,9425,839,9427,832,9434,830,9438,826,9447,825,9452,825,9458,825,9463,826,9468,830,9477,832,9481,839,9488,843,9490,852,9494,857,9495,868,9495,873,9494,882,9490,886,9488,893,9481,895,9477,899,9468,900,9463,900,9452xm900,9122l899,9117,895,9108,893,9104,886,9097,882,9095,873,9091,868,9090,857,9090,852,9091,843,9095,839,9097,832,9104,830,9108,826,9117,825,9122,825,9128,825,9133,826,9138,830,9147,832,9151,839,9158,843,9160,852,9164,857,9165,868,9165,873,9164,882,9160,886,9158,893,9151,895,9147,899,9138,900,9133,900,9122xm900,8567l899,8562,895,8553,893,8549,886,8542,882,8540,873,8536,868,8535,857,8535,852,8536,843,8540,839,8542,832,8549,830,8553,826,8562,825,8567,825,8573,825,8578,826,8583,830,8592,832,8596,839,8603,843,8605,852,8609,857,8610,868,8610,873,8609,882,8605,886,8603,893,8596,895,8592,899,8583,900,8578,900,8567xm900,8237l899,8232,895,8223,893,8219,886,8212,882,8210,873,8206,868,8205,857,8205,852,8206,843,8210,839,8212,832,8219,830,8223,826,8232,825,8237,825,8243,825,8248,826,8253,830,8262,832,8266,839,8273,843,8275,852,8279,857,8280,868,8280,873,8279,882,8275,886,8273,893,8266,895,8262,899,8253,900,8248,900,8237xm900,7907l899,7902,895,7893,893,7889,886,7882,882,7880,873,7876,868,7875,857,7875,852,7876,843,7880,839,7882,832,7889,830,7893,826,7902,825,7907,825,7913,825,7918,826,7923,830,7932,832,7936,839,7943,843,7945,852,7949,857,7950,868,7950,873,7949,882,7945,886,7943,893,7936,895,7932,899,7923,900,7918,900,7907xm900,7577l899,7572,895,7563,893,7559,886,7552,882,7550,873,7546,868,7545,857,7545,852,7546,843,7550,839,7552,832,7559,830,7563,826,7572,825,7577,825,7583,825,7588,826,7593,830,7602,832,7606,839,7613,843,7615,852,7619,857,7620,868,7620,873,7619,882,7615,886,7613,893,7606,895,7602,899,7593,900,7588,900,757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E37829"/>
        </w:rPr>
        <w:t>PERSONAL</w:t>
      </w:r>
      <w:r>
        <w:rPr>
          <w:color w:val="E37829"/>
          <w:spacing w:val="5"/>
        </w:rPr>
        <w:t> </w:t>
      </w:r>
      <w:r>
        <w:rPr>
          <w:color w:val="E37829"/>
          <w:spacing w:val="-2"/>
        </w:rPr>
        <w:t>INFORMATION</w:t>
      </w:r>
    </w:p>
    <w:p>
      <w:pPr>
        <w:pStyle w:val="BodyText"/>
        <w:spacing w:before="204"/>
        <w:rPr>
          <w:rFonts w:ascii="Verdana"/>
          <w:b/>
        </w:rPr>
      </w:pPr>
    </w:p>
    <w:p>
      <w:pPr>
        <w:pStyle w:val="BodyText"/>
        <w:ind w:left="820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820"/>
      </w:pPr>
      <w:hyperlink r:id="rId9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Newark,</w:t>
      </w:r>
      <w:r>
        <w:rPr>
          <w:color w:val="FFFFFF"/>
          <w:spacing w:val="19"/>
          <w:w w:val="105"/>
        </w:rPr>
        <w:t> </w:t>
      </w:r>
      <w:r>
        <w:rPr>
          <w:color w:val="FFFFFF"/>
          <w:w w:val="105"/>
        </w:rPr>
        <w:t>NJ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-4"/>
          <w:w w:val="105"/>
        </w:rPr>
        <w:t>07102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2"/>
      </w:pPr>
      <w:r>
        <w:rPr>
          <w:color w:val="E37829"/>
        </w:rPr>
        <w:t>KEY</w:t>
      </w:r>
      <w:r>
        <w:rPr>
          <w:color w:val="E37829"/>
          <w:spacing w:val="-6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189"/>
        <w:rPr>
          <w:rFonts w:ascii="Verdana"/>
          <w:b/>
        </w:rPr>
      </w:pPr>
    </w:p>
    <w:p>
      <w:pPr>
        <w:pStyle w:val="BodyText"/>
        <w:spacing w:line="379" w:lineRule="auto"/>
        <w:ind w:left="690"/>
      </w:pPr>
      <w:r>
        <w:rPr>
          <w:color w:val="FFFFFF"/>
          <w:w w:val="115"/>
        </w:rPr>
        <w:t>Baggage inspection </w:t>
      </w:r>
      <w:r>
        <w:rPr>
          <w:color w:val="FFFFFF"/>
          <w:w w:val="110"/>
        </w:rPr>
        <w:t>Emergency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evacuations </w:t>
      </w:r>
      <w:r>
        <w:rPr>
          <w:color w:val="FFFFFF"/>
          <w:w w:val="115"/>
        </w:rPr>
        <w:t>Passenger</w:t>
      </w:r>
      <w:r>
        <w:rPr>
          <w:color w:val="FFFFFF"/>
          <w:spacing w:val="-3"/>
          <w:w w:val="115"/>
        </w:rPr>
        <w:t> </w:t>
      </w:r>
      <w:r>
        <w:rPr>
          <w:color w:val="FFFFFF"/>
          <w:w w:val="115"/>
        </w:rPr>
        <w:t>screening</w:t>
      </w:r>
    </w:p>
    <w:p>
      <w:pPr>
        <w:pStyle w:val="BodyText"/>
        <w:spacing w:line="259" w:lineRule="auto"/>
        <w:ind w:left="690"/>
      </w:pPr>
      <w:r>
        <w:rPr>
          <w:color w:val="FFFFFF"/>
          <w:w w:val="105"/>
        </w:rPr>
        <w:t>Security checkpoint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103"/>
        <w:ind w:left="690"/>
      </w:pPr>
      <w:r>
        <w:rPr>
          <w:color w:val="FFFFFF"/>
          <w:w w:val="105"/>
        </w:rPr>
        <w:t>Threat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detection</w:t>
      </w:r>
    </w:p>
    <w:p>
      <w:pPr>
        <w:pStyle w:val="BodyText"/>
        <w:spacing w:before="121"/>
        <w:ind w:left="690"/>
      </w:pPr>
      <w:r>
        <w:rPr>
          <w:color w:val="FFFFFF"/>
          <w:w w:val="110"/>
        </w:rPr>
        <w:t>X-ray scanner</w:t>
      </w:r>
      <w:r>
        <w:rPr>
          <w:color w:val="FFFFFF"/>
          <w:spacing w:val="2"/>
          <w:w w:val="110"/>
        </w:rPr>
        <w:t> </w:t>
      </w:r>
      <w:r>
        <w:rPr>
          <w:color w:val="FFFFFF"/>
          <w:spacing w:val="-2"/>
          <w:w w:val="110"/>
        </w:rPr>
        <w:t>operation</w:t>
      </w:r>
    </w:p>
    <w:p>
      <w:pPr>
        <w:pStyle w:val="BodyText"/>
        <w:spacing w:before="106"/>
        <w:ind w:left="114"/>
      </w:pPr>
      <w:r>
        <w:rPr/>
        <w:br w:type="column"/>
      </w:r>
      <w:r>
        <w:rPr/>
        <w:t>January</w:t>
      </w:r>
      <w:r>
        <w:rPr>
          <w:spacing w:val="27"/>
        </w:rPr>
        <w:t> </w:t>
      </w:r>
      <w:r>
        <w:rPr/>
        <w:t>2019</w:t>
      </w:r>
      <w:r>
        <w:rPr>
          <w:spacing w:val="35"/>
        </w:rPr>
        <w:t> </w:t>
      </w:r>
      <w:r>
        <w:rPr/>
        <w:t>-</w:t>
      </w:r>
      <w:r>
        <w:rPr>
          <w:spacing w:val="35"/>
        </w:rPr>
        <w:t> </w:t>
      </w:r>
      <w:r>
        <w:rPr>
          <w:spacing w:val="-2"/>
        </w:rPr>
        <w:t>Present</w:t>
      </w:r>
    </w:p>
    <w:p>
      <w:pPr>
        <w:pStyle w:val="BodyText"/>
        <w:spacing w:before="91"/>
        <w:ind w:left="114"/>
      </w:pPr>
      <w:r>
        <w:rPr/>
        <w:t>Transportation</w:t>
      </w:r>
      <w:r>
        <w:rPr>
          <w:spacing w:val="43"/>
        </w:rPr>
        <w:t> </w:t>
      </w:r>
      <w:r>
        <w:rPr/>
        <w:t>Security</w:t>
      </w:r>
      <w:r>
        <w:rPr>
          <w:spacing w:val="35"/>
        </w:rPr>
        <w:t> </w:t>
      </w:r>
      <w:r>
        <w:rPr/>
        <w:t>Officer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43"/>
        </w:rPr>
        <w:t> </w:t>
      </w:r>
      <w:r>
        <w:rPr/>
        <w:t>Northeast</w:t>
      </w:r>
      <w:r>
        <w:rPr>
          <w:spacing w:val="33"/>
        </w:rPr>
        <w:t> </w:t>
      </w:r>
      <w:r>
        <w:rPr/>
        <w:t>Airport</w:t>
      </w:r>
      <w:r>
        <w:rPr>
          <w:spacing w:val="33"/>
        </w:rPr>
        <w:t> </w:t>
      </w:r>
      <w:r>
        <w:rPr/>
        <w:t>Authority,</w:t>
      </w:r>
      <w:r>
        <w:rPr>
          <w:spacing w:val="44"/>
        </w:rPr>
        <w:t> </w:t>
      </w:r>
      <w:r>
        <w:rPr/>
        <w:t>Newark,</w:t>
      </w:r>
      <w:r>
        <w:rPr>
          <w:spacing w:val="44"/>
        </w:rPr>
        <w:t> </w:t>
      </w:r>
      <w:r>
        <w:rPr>
          <w:spacing w:val="-5"/>
        </w:rPr>
        <w:t>NJ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51" w:after="0"/>
        <w:ind w:left="895" w:right="0" w:hanging="303"/>
        <w:jc w:val="left"/>
        <w:rPr>
          <w:sz w:val="18"/>
        </w:rPr>
      </w:pPr>
      <w:r>
        <w:rPr>
          <w:w w:val="110"/>
          <w:sz w:val="18"/>
        </w:rPr>
        <w:t>Screen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passengers,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bags,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cargo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using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X-ray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manual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21" w:after="0"/>
        <w:ind w:left="895" w:right="0" w:hanging="303"/>
        <w:jc w:val="left"/>
        <w:rPr>
          <w:sz w:val="18"/>
        </w:rPr>
      </w:pPr>
      <w:r>
        <w:rPr>
          <w:sz w:val="18"/>
        </w:rPr>
        <w:t>Assist</w:t>
      </w:r>
      <w:r>
        <w:rPr>
          <w:spacing w:val="44"/>
          <w:sz w:val="18"/>
        </w:rPr>
        <w:t> </w:t>
      </w:r>
      <w:r>
        <w:rPr>
          <w:sz w:val="18"/>
        </w:rPr>
        <w:t>with</w:t>
      </w:r>
      <w:r>
        <w:rPr>
          <w:spacing w:val="54"/>
          <w:sz w:val="18"/>
        </w:rPr>
        <w:t> </w:t>
      </w:r>
      <w:r>
        <w:rPr>
          <w:sz w:val="18"/>
        </w:rPr>
        <w:t>crowd</w:t>
      </w:r>
      <w:r>
        <w:rPr>
          <w:spacing w:val="54"/>
          <w:sz w:val="18"/>
        </w:rPr>
        <w:t> </w:t>
      </w:r>
      <w:r>
        <w:rPr>
          <w:sz w:val="18"/>
        </w:rPr>
        <w:t>management</w:t>
      </w:r>
      <w:r>
        <w:rPr>
          <w:spacing w:val="54"/>
          <w:sz w:val="18"/>
        </w:rPr>
        <w:t> </w:t>
      </w:r>
      <w:r>
        <w:rPr>
          <w:sz w:val="18"/>
        </w:rPr>
        <w:t>during</w:t>
      </w:r>
      <w:r>
        <w:rPr>
          <w:spacing w:val="55"/>
          <w:sz w:val="18"/>
        </w:rPr>
        <w:t> </w:t>
      </w:r>
      <w:r>
        <w:rPr>
          <w:sz w:val="18"/>
        </w:rPr>
        <w:t>security</w:t>
      </w:r>
      <w:r>
        <w:rPr>
          <w:spacing w:val="44"/>
          <w:sz w:val="18"/>
        </w:rPr>
        <w:t> </w:t>
      </w:r>
      <w:r>
        <w:rPr>
          <w:sz w:val="18"/>
        </w:rPr>
        <w:t>alerts</w:t>
      </w:r>
      <w:r>
        <w:rPr>
          <w:spacing w:val="54"/>
          <w:sz w:val="18"/>
        </w:rPr>
        <w:t> </w:t>
      </w:r>
      <w:r>
        <w:rPr>
          <w:sz w:val="18"/>
        </w:rPr>
        <w:t>and</w:t>
      </w:r>
      <w:r>
        <w:rPr>
          <w:spacing w:val="54"/>
          <w:sz w:val="18"/>
        </w:rPr>
        <w:t> </w:t>
      </w:r>
      <w:r>
        <w:rPr>
          <w:sz w:val="18"/>
        </w:rPr>
        <w:t>flight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delays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06" w:after="0"/>
        <w:ind w:left="895" w:right="761" w:hanging="304"/>
        <w:jc w:val="left"/>
        <w:rPr>
          <w:sz w:val="18"/>
        </w:rPr>
      </w:pPr>
      <w:r>
        <w:rPr>
          <w:w w:val="105"/>
          <w:sz w:val="18"/>
        </w:rPr>
        <w:t>Handle daily security reports and collaborate with federal agents as </w:t>
      </w:r>
      <w:r>
        <w:rPr>
          <w:spacing w:val="-2"/>
          <w:w w:val="105"/>
          <w:sz w:val="18"/>
        </w:rPr>
        <w:t>needed</w:t>
      </w:r>
    </w:p>
    <w:p>
      <w:pPr>
        <w:pStyle w:val="BodyText"/>
        <w:spacing w:before="164"/>
        <w:ind w:left="114"/>
      </w:pPr>
      <w:r>
        <w:rPr>
          <w:w w:val="110"/>
        </w:rPr>
        <w:t>May</w:t>
      </w:r>
      <w:r>
        <w:rPr>
          <w:spacing w:val="3"/>
          <w:w w:val="110"/>
        </w:rPr>
        <w:t> </w:t>
      </w:r>
      <w:r>
        <w:rPr>
          <w:w w:val="110"/>
        </w:rPr>
        <w:t>2016</w:t>
      </w:r>
      <w:r>
        <w:rPr>
          <w:spacing w:val="10"/>
          <w:w w:val="110"/>
        </w:rPr>
        <w:t> </w:t>
      </w:r>
      <w:r>
        <w:rPr>
          <w:w w:val="110"/>
        </w:rPr>
        <w:t>-</w:t>
      </w:r>
      <w:r>
        <w:rPr>
          <w:spacing w:val="10"/>
          <w:w w:val="110"/>
        </w:rPr>
        <w:t> </w:t>
      </w:r>
      <w:r>
        <w:rPr>
          <w:w w:val="110"/>
        </w:rPr>
        <w:t>December</w:t>
      </w:r>
      <w:r>
        <w:rPr>
          <w:spacing w:val="4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before="76"/>
        <w:ind w:left="114"/>
      </w:pPr>
      <w:r>
        <w:rPr/>
        <w:t>Security</w:t>
      </w:r>
      <w:r>
        <w:rPr>
          <w:spacing w:val="26"/>
        </w:rPr>
        <w:t> </w:t>
      </w:r>
      <w:r>
        <w:rPr/>
        <w:t>Guard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/>
        <w:t>Rapid</w:t>
      </w:r>
      <w:r>
        <w:rPr>
          <w:spacing w:val="26"/>
        </w:rPr>
        <w:t> </w:t>
      </w:r>
      <w:r>
        <w:rPr/>
        <w:t>Transit</w:t>
      </w:r>
      <w:r>
        <w:rPr>
          <w:spacing w:val="35"/>
        </w:rPr>
        <w:t> </w:t>
      </w:r>
      <w:r>
        <w:rPr/>
        <w:t>Security,</w:t>
      </w:r>
      <w:r>
        <w:rPr>
          <w:spacing w:val="34"/>
        </w:rPr>
        <w:t> </w:t>
      </w:r>
      <w:r>
        <w:rPr/>
        <w:t>Newark,</w:t>
      </w:r>
      <w:r>
        <w:rPr>
          <w:spacing w:val="34"/>
        </w:rPr>
        <w:t> </w:t>
      </w:r>
      <w:r>
        <w:rPr>
          <w:spacing w:val="-5"/>
        </w:rPr>
        <w:t>NJ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51" w:after="0"/>
        <w:ind w:left="895" w:right="899" w:hanging="304"/>
        <w:jc w:val="left"/>
        <w:rPr>
          <w:sz w:val="18"/>
        </w:rPr>
      </w:pPr>
      <w:r>
        <w:rPr>
          <w:w w:val="105"/>
          <w:sz w:val="18"/>
        </w:rPr>
        <w:t>Patrolled train terminals and station entrances to deter loitering or suspicious activity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90" w:after="0"/>
        <w:ind w:left="895" w:right="0" w:hanging="303"/>
        <w:jc w:val="left"/>
        <w:rPr>
          <w:sz w:val="18"/>
        </w:rPr>
      </w:pPr>
      <w:r>
        <w:rPr>
          <w:spacing w:val="2"/>
          <w:sz w:val="18"/>
        </w:rPr>
        <w:t>Assisted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service</w:t>
      </w:r>
      <w:r>
        <w:rPr>
          <w:spacing w:val="54"/>
          <w:sz w:val="18"/>
        </w:rPr>
        <w:t> </w:t>
      </w:r>
      <w:r>
        <w:rPr>
          <w:spacing w:val="2"/>
          <w:sz w:val="18"/>
        </w:rPr>
        <w:t>interruptions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54"/>
          <w:sz w:val="18"/>
        </w:rPr>
        <w:t> </w:t>
      </w:r>
      <w:r>
        <w:rPr>
          <w:spacing w:val="2"/>
          <w:sz w:val="18"/>
        </w:rPr>
        <w:t>enforced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no-entry</w:t>
      </w:r>
      <w:r>
        <w:rPr>
          <w:spacing w:val="44"/>
          <w:sz w:val="18"/>
        </w:rPr>
        <w:t> </w:t>
      </w:r>
      <w:r>
        <w:rPr>
          <w:spacing w:val="-2"/>
          <w:sz w:val="18"/>
        </w:rPr>
        <w:t>zones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6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transit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police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officials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drills</w:t>
      </w:r>
    </w:p>
    <w:p>
      <w:pPr>
        <w:pStyle w:val="BodyText"/>
        <w:spacing w:before="27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11" filled="true" fillcolor="#e37829" stroked="false">
                <w10:anchorlock/>
                <v:textbox inset="0,0,0,0">
                  <w:txbxContent>
                    <w:p>
                      <w:pPr>
                        <w:spacing w:before="74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4"/>
      </w:pPr>
      <w:r>
        <w:rPr>
          <w:w w:val="110"/>
        </w:rPr>
        <w:t>High</w:t>
      </w:r>
      <w:r>
        <w:rPr>
          <w:spacing w:val="21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76"/>
        <w:ind w:left="114"/>
      </w:pPr>
      <w:r>
        <w:rPr/>
        <w:t>East</w:t>
      </w:r>
      <w:r>
        <w:rPr>
          <w:spacing w:val="38"/>
        </w:rPr>
        <w:t> </w:t>
      </w:r>
      <w:r>
        <w:rPr/>
        <w:t>Side</w:t>
      </w:r>
      <w:r>
        <w:rPr>
          <w:spacing w:val="39"/>
        </w:rPr>
        <w:t> </w:t>
      </w:r>
      <w:r>
        <w:rPr/>
        <w:t>High</w:t>
      </w:r>
      <w:r>
        <w:rPr>
          <w:spacing w:val="39"/>
        </w:rPr>
        <w:t> </w:t>
      </w:r>
      <w:r>
        <w:rPr/>
        <w:t>School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425" w:right="0"/>
      <w:cols w:num="2" w:equalWidth="0">
        <w:col w:w="2865" w:space="948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480" w:right="10"/>
      <w:jc w:val="center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895" w:hanging="303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2026-02-15T05:31:48Z</dcterms:created>
  <dcterms:modified xsi:type="dcterms:W3CDTF">2026-02-15T05:31:48Z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