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81924"/>
                            <a:ext cx="5067935" cy="292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22905">
                                <a:moveTo>
                                  <a:pt x="0" y="2922651"/>
                                </a:moveTo>
                                <a:lnTo>
                                  <a:pt x="5067450" y="29226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2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00312"/>
                            <a:ext cx="5063490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81625">
                                <a:moveTo>
                                  <a:pt x="5063109" y="3962387"/>
                                </a:moveTo>
                                <a:lnTo>
                                  <a:pt x="0" y="3962387"/>
                                </a:lnTo>
                                <a:lnTo>
                                  <a:pt x="0" y="5381612"/>
                                </a:lnTo>
                                <a:lnTo>
                                  <a:pt x="5063109" y="5381612"/>
                                </a:lnTo>
                                <a:lnTo>
                                  <a:pt x="5063109" y="3962387"/>
                                </a:lnTo>
                                <a:close/>
                              </a:path>
                              <a:path w="5063490" h="538162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533762"/>
                                </a:lnTo>
                                <a:lnTo>
                                  <a:pt x="5063109" y="35337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3816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3581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5238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68881"/>
                            <a:ext cx="266763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Registered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(RN),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Pennsylvania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Board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Nursing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Dialysis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(CDN)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9340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61855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0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987732"/>
                            <a:ext cx="3902075" cy="782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 in training new dialysis nurses on proper protocols and patient care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nephrologists</w:t>
                              </w:r>
                              <w:r>
                                <w:rPr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develop</w:t>
                              </w:r>
                              <w:r>
                                <w:rPr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individualized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plans</w:t>
                              </w:r>
                            </w:p>
                            <w:p>
                              <w:pPr>
                                <w:spacing w:line="271" w:lineRule="auto" w:before="11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regimens,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hospitalization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rates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942682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586249"/>
                            <a:ext cx="3525520" cy="300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Renal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9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East</w:t>
                              </w:r>
                              <w:r>
                                <w:rPr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Pennsylvania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Dialysis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Clinic</w:t>
                              </w:r>
                              <w:r>
                                <w:rPr>
                                  <w:spacing w:val="2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Philadelphia,</w:t>
                              </w:r>
                              <w:r>
                                <w:rPr>
                                  <w:spacing w:val="2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PA</w:t>
                              </w:r>
                            </w:p>
                            <w:p>
                              <w:pPr>
                                <w:spacing w:before="3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2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568507"/>
                            <a:ext cx="3810635" cy="782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 dialysis treatments for over 30 patients per shift, ensuring safe and effective procedures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Educated patients on dietary restrictions and medication adherence, reducing complications by 20%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Monitor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fluid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balance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blood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pressure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prevent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adverse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reactions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234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176549"/>
                            <a:ext cx="3877310" cy="290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Dialysis Registered Nurse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Philadelphia Renal Center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z w:val="18"/>
                                </w:rPr>
                                <w:t> Philadelphia, PA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August 2019 </w:t>
                              </w:r>
                              <w:r>
                                <w:rPr>
                                  <w:w w:val="155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61855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4"/>
                                  <w:w w:val="12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50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30"/>
                                  <w:sz w:val="74"/>
                                </w:rPr>
                                <w:t>Rebecca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5"/>
                                  <w:w w:val="13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9"/>
                                  <w:w w:val="130"/>
                                  <w:sz w:val="74"/>
                                </w:rPr>
                                <w:t>Sanders</w:t>
                              </w:r>
                            </w:p>
                            <w:p>
                              <w:pPr>
                                <w:spacing w:before="117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Dialysis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before="166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Dedicated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dialysis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renal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35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Compassionate dialysis nurse with six years of experience providing high-quality care to patients with chronic kidney disease. Skilled in hemodialysis, peritoneal dialysis, and patient education.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712" id="docshapegroup1" coordorigin="0,0" coordsize="11919,16858">
                <v:rect style="position:absolute;left:3938;top:12255;width:7981;height:4603" id="docshape2" filled="true" fillcolor="#618553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8475" id="docshape4" coordorigin="3945,3780" coordsize="7974,8475" path="m11918,10020l3945,10020,3945,12255,11918,12255,11918,10020xm11918,4650l3945,4650,3945,9345,11918,9345,11918,4650xm11918,3780l3945,3780,3945,3975,11918,3975,11918,3780xe" filled="true" fillcolor="#618553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5" o:title=""/>
                </v:shape>
                <v:shape style="position:absolute;left:3657;top:10012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27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344;width:4201;height:497" type="#_x0000_t202" id="docshape8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Registered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(RN),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Pennsylvania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Board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Nursing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Dialysis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(CDN)</w:t>
                        </w:r>
                      </w:p>
                    </w:txbxContent>
                  </v:textbox>
                  <w10:wrap type="none"/>
                </v:shape>
                <v:shape style="position:absolute;left:3660;top:9345;width:8259;height:675" type="#_x0000_t202" id="docshape9" filled="true" fillcolor="#618553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0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854;width:6145;height:1232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 in training new dialysis nurses on proper protocols and patient care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Coordinated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with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nephrologists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to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develop</w:t>
                        </w:r>
                        <w:r>
                          <w:rPr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individualized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care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plans</w:t>
                        </w:r>
                      </w:p>
                      <w:p>
                        <w:pPr>
                          <w:spacing w:line="271" w:lineRule="auto" w:before="11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Improved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patient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compliance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treatment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regimens,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reducing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hospitalization </w:t>
                        </w:r>
                        <w:r>
                          <w:rPr>
                            <w:spacing w:val="-2"/>
                            <w:sz w:val="16"/>
                          </w:rPr>
                          <w:t>rates</w:t>
                        </w:r>
                      </w:p>
                    </w:txbxContent>
                  </v:textbox>
                  <w10:wrap type="none"/>
                </v:shape>
                <v:shape style="position:absolute;left:4817;top:7783;width:131;height:117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222;width:5552;height:473" type="#_x0000_t202" id="docshape12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Renal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Nurse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w w:val="90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29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East</w:t>
                        </w:r>
                        <w:r>
                          <w:rPr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Pennsylvania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Dialysis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Clinic</w:t>
                        </w:r>
                        <w:r>
                          <w:rPr>
                            <w:spacing w:val="22"/>
                            <w:sz w:val="18"/>
                          </w:rPr>
                          <w:t> </w:t>
                        </w:r>
                        <w:r>
                          <w:rPr>
                            <w:w w:val="90"/>
                            <w:sz w:val="18"/>
                          </w:rPr>
                          <w:t>|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Philadelphia,</w:t>
                        </w:r>
                        <w:r>
                          <w:rPr>
                            <w:spacing w:val="2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PA</w:t>
                        </w:r>
                      </w:p>
                      <w:p>
                        <w:pPr>
                          <w:spacing w:before="3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July</w:t>
                        </w:r>
                        <w:r>
                          <w:rPr>
                            <w:spacing w:val="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2017</w:t>
                        </w:r>
                        <w:r>
                          <w:rPr>
                            <w:spacing w:val="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July</w:t>
                        </w:r>
                        <w:r>
                          <w:rPr>
                            <w:spacing w:val="2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5619;width:6001;height:123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 dialysis treatments for over 30 patients per shift, ensuring safe and effective procedures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Educated patients on dietary restrictions and medication adherence, reducing complications by 20%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Monitor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fluid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balance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blood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pressure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prevent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adverse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reactions</w:t>
                        </w:r>
                      </w:p>
                    </w:txbxContent>
                  </v:textbox>
                  <w10:wrap type="none"/>
                </v:shape>
                <v:shape style="position:absolute;left:4817;top:55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02;width:6106;height:458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Dialysis Registered Nurse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Philadelphia Renal Center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z w:val="18"/>
                          </w:rPr>
                          <w:t> Philadelphia, PA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August 2019 </w:t>
                        </w:r>
                        <w:r>
                          <w:rPr>
                            <w:w w:val="155"/>
                            <w:sz w:val="18"/>
                          </w:rPr>
                          <w:t>– </w:t>
                        </w:r>
                        <w:r>
                          <w:rPr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16" filled="true" fillcolor="#618553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4"/>
                            <w:w w:val="120"/>
                            <w:sz w:val="2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50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75" type="#_x0000_t202" id="docshape17" filled="false" stroked="false">
                  <v:textbox inset="0,0,0,0">
                    <w:txbxContent>
                      <w:p>
                        <w:pPr>
                          <w:spacing w:before="840"/>
                          <w:ind w:left="3" w:right="12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30"/>
                            <w:sz w:val="74"/>
                          </w:rPr>
                          <w:t>Rebecca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5"/>
                            <w:w w:val="130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9"/>
                            <w:w w:val="130"/>
                            <w:sz w:val="74"/>
                          </w:rPr>
                          <w:t>Sanders</w:t>
                        </w:r>
                      </w:p>
                      <w:p>
                        <w:pPr>
                          <w:spacing w:before="117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Dialysis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Nurse</w:t>
                        </w:r>
                      </w:p>
                      <w:p>
                        <w:pPr>
                          <w:spacing w:before="166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Dedicated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dialysis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nurse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specializing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renal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patient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6"/>
                          </w:rPr>
                          <w:t>treatment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71" w:lineRule="auto" w:before="24"/>
                          <w:ind w:left="873" w:right="35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Compassionate dialysis nurse with six years of experience providing high-quality care to patients with chronic kidney disease. Skilled in hemodialysis, peritoneal dialysis, and patient education.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0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618553"/>
          <w:w w:val="120"/>
        </w:rPr>
        <w:t>Personal</w:t>
      </w:r>
      <w:r>
        <w:rPr>
          <w:smallCaps/>
          <w:color w:val="618553"/>
          <w:spacing w:val="75"/>
          <w:w w:val="120"/>
        </w:rPr>
        <w:t> </w:t>
      </w:r>
      <w:r>
        <w:rPr>
          <w:smallCaps/>
          <w:color w:val="618553"/>
          <w:spacing w:val="-2"/>
          <w:w w:val="120"/>
        </w:rPr>
        <w:t>Information</w:t>
      </w: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02"/>
      </w:pPr>
    </w:p>
    <w:p>
      <w:pPr>
        <w:pStyle w:val="BodyText"/>
        <w:spacing w:line="276" w:lineRule="auto"/>
        <w:ind w:left="795" w:right="667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50567</wp:posOffset>
            </wp:positionV>
            <wp:extent cx="165344" cy="19041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424242"/>
            <w:spacing w:val="-2"/>
            <w:w w:val="105"/>
          </w:rPr>
          <w:t>rebeccasanders@example.co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64"/>
      </w:pPr>
    </w:p>
    <w:p>
      <w:pPr>
        <w:pStyle w:val="BodyText"/>
        <w:tabs>
          <w:tab w:pos="795" w:val="left" w:leader="none"/>
        </w:tabs>
        <w:spacing w:before="1"/>
        <w:ind w:left="271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Philadelphia,</w:t>
      </w:r>
      <w:r>
        <w:rPr>
          <w:color w:val="424242"/>
          <w:spacing w:val="19"/>
        </w:rPr>
        <w:t> </w:t>
      </w:r>
      <w:r>
        <w:rPr>
          <w:color w:val="424242"/>
          <w:spacing w:val="-5"/>
        </w:rPr>
        <w:t>PA</w:t>
      </w:r>
    </w:p>
    <w:p>
      <w:pPr>
        <w:pStyle w:val="BodyText"/>
        <w:spacing w:before="94"/>
      </w:pPr>
    </w:p>
    <w:p>
      <w:pPr>
        <w:pStyle w:val="Heading1"/>
      </w:pPr>
      <w:r>
        <w:rPr>
          <w:smallCaps/>
          <w:color w:val="618553"/>
          <w:w w:val="125"/>
        </w:rPr>
        <w:t>Key</w:t>
      </w:r>
      <w:r>
        <w:rPr>
          <w:smallCaps/>
          <w:color w:val="618553"/>
          <w:spacing w:val="25"/>
          <w:w w:val="125"/>
        </w:rPr>
        <w:t> </w:t>
      </w:r>
      <w:r>
        <w:rPr>
          <w:smallCaps/>
          <w:color w:val="618553"/>
          <w:spacing w:val="-2"/>
          <w:w w:val="125"/>
        </w:rPr>
        <w:t>Skills</w:t>
      </w:r>
    </w:p>
    <w:p>
      <w:pPr>
        <w:pStyle w:val="BodyText"/>
        <w:spacing w:before="38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0" w:after="0"/>
        <w:ind w:left="572" w:right="692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Hemodialysis and peritoneal dialysis procedures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7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Vascular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w w:val="105"/>
          <w:sz w:val="18"/>
        </w:rPr>
        <w:t>access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10" w:after="0"/>
        <w:ind w:left="572" w:right="762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Fluid and electrolyte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3" w:lineRule="auto" w:before="49" w:after="0"/>
        <w:ind w:left="572" w:right="6844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position w:val="1"/>
          <w:sz w:val="18"/>
        </w:rPr>
        <w:t>Patient education and dietary </w:t>
      </w:r>
      <w:r>
        <w:rPr>
          <w:color w:val="424242"/>
          <w:spacing w:val="-2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4" w:after="0"/>
        <w:ind w:left="572" w:right="7282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Infection prevention and catheter care</w:t>
      </w:r>
    </w:p>
    <w:p>
      <w:pPr>
        <w:pStyle w:val="BodyText"/>
        <w:spacing w:before="97"/>
        <w:rPr>
          <w:sz w:val="20"/>
        </w:rPr>
      </w:pPr>
    </w:p>
    <w:p>
      <w:pPr>
        <w:pStyle w:val="Heading1"/>
      </w:pPr>
      <w:r>
        <w:rPr>
          <w:smallCaps/>
          <w:color w:val="618553"/>
          <w:spacing w:val="-2"/>
          <w:w w:val="120"/>
        </w:rPr>
        <w:t>Education</w:t>
      </w:r>
    </w:p>
    <w:p>
      <w:pPr>
        <w:pStyle w:val="BodyText"/>
        <w:spacing w:before="81"/>
        <w:rPr>
          <w:rFonts w:ascii="Calibri"/>
          <w:b/>
          <w:sz w:val="20"/>
        </w:rPr>
      </w:pPr>
    </w:p>
    <w:p>
      <w:pPr>
        <w:pStyle w:val="BodyText"/>
        <w:spacing w:line="259" w:lineRule="auto" w:before="1"/>
        <w:ind w:left="274" w:right="6675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before="13"/>
        <w:ind w:left="274"/>
      </w:pPr>
      <w:r>
        <w:rPr/>
        <w:t>Temple</w:t>
      </w:r>
      <w:r>
        <w:rPr>
          <w:spacing w:val="13"/>
        </w:rPr>
        <w:t> </w:t>
      </w:r>
      <w:r>
        <w:rPr/>
        <w:t>University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ebeccasanders@example.co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2026-02-28T15:33:29Z</dcterms:created>
  <dcterms:modified xsi:type="dcterms:W3CDTF">2026-02-28T15:33:29Z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