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Blake</w:t>
      </w:r>
      <w:r>
        <w:rPr>
          <w:color w:val="FFFFFF"/>
          <w:spacing w:val="54"/>
        </w:rPr>
        <w:t> </w:t>
      </w:r>
      <w:r>
        <w:rPr>
          <w:color w:val="FFFFFF"/>
          <w:spacing w:val="-2"/>
        </w:rPr>
        <w:t>Allen</w:t>
      </w:r>
    </w:p>
    <w:p>
      <w:pPr>
        <w:pStyle w:val="Heading3"/>
      </w:pPr>
      <w:r>
        <w:rPr>
          <w:color w:val="FFFFFF"/>
          <w:w w:val="105"/>
        </w:rPr>
        <w:t>Outlet</w:t>
      </w:r>
      <w:r>
        <w:rPr>
          <w:color w:val="FFFFFF"/>
          <w:spacing w:val="12"/>
          <w:w w:val="105"/>
        </w:rPr>
        <w:t> </w:t>
      </w:r>
      <w:r>
        <w:rPr>
          <w:color w:val="FFFFFF"/>
          <w:w w:val="105"/>
        </w:rPr>
        <w:t>Store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before="167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Outlet</w:t>
      </w:r>
      <w:r>
        <w:rPr>
          <w:b/>
          <w:color w:val="FFFFFF"/>
          <w:spacing w:val="2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Store</w:t>
      </w:r>
      <w:r>
        <w:rPr>
          <w:b/>
          <w:color w:val="FFFFFF"/>
          <w:spacing w:val="2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Manager</w:t>
      </w:r>
      <w:r>
        <w:rPr>
          <w:b/>
          <w:color w:val="FFFFFF"/>
          <w:spacing w:val="2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2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</w:t>
      </w:r>
      <w:r>
        <w:rPr>
          <w:b/>
          <w:color w:val="FFFFFF"/>
          <w:spacing w:val="2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talent</w:t>
      </w:r>
      <w:r>
        <w:rPr>
          <w:b/>
          <w:color w:val="FFFFFF"/>
          <w:spacing w:val="2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for</w:t>
      </w:r>
      <w:r>
        <w:rPr>
          <w:b/>
          <w:color w:val="FFFFFF"/>
          <w:spacing w:val="2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seasonal</w:t>
      </w:r>
      <w:r>
        <w:rPr>
          <w:b/>
          <w:color w:val="FFFFFF"/>
          <w:spacing w:val="2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planning</w:t>
      </w:r>
      <w:r>
        <w:rPr>
          <w:b/>
          <w:color w:val="FFFFFF"/>
          <w:spacing w:val="25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26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customer</w:t>
      </w:r>
      <w:r>
        <w:rPr>
          <w:b/>
          <w:color w:val="FFFFFF"/>
          <w:spacing w:val="25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retention</w:t>
      </w:r>
    </w:p>
    <w:p>
      <w:pPr>
        <w:spacing w:line="259" w:lineRule="auto" w:before="15"/>
        <w:ind w:left="274" w:right="305" w:firstLine="0"/>
        <w:jc w:val="left"/>
        <w:rPr>
          <w:sz w:val="16"/>
        </w:rPr>
      </w:pPr>
      <w:r>
        <w:rPr>
          <w:color w:val="FFFFFF"/>
          <w:w w:val="130"/>
          <w:sz w:val="16"/>
        </w:rPr>
        <w:t>8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managing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outlet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retail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environments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fluctuating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volume.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Known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for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anticipating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trends,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increasing off-season sales, and building strong relationships with regular customers.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line="252" w:lineRule="auto" w:before="101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59"/>
        <w:rPr>
          <w:rFonts w:ascii="Arial"/>
          <w:b/>
          <w:sz w:val="28"/>
        </w:rPr>
      </w:pPr>
    </w:p>
    <w:p>
      <w:pPr>
        <w:pStyle w:val="BodyText"/>
        <w:ind w:left="665"/>
      </w:pPr>
      <w:r>
        <w:rPr>
          <w:color w:val="424242"/>
          <w:w w:val="130"/>
        </w:rPr>
        <w:t>000-000-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30"/>
      </w:pPr>
    </w:p>
    <w:p>
      <w:pPr>
        <w:pStyle w:val="BodyText"/>
        <w:spacing w:line="215" w:lineRule="exact" w:before="1"/>
        <w:ind w:left="665"/>
      </w:pPr>
      <w:hyperlink r:id="rId5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spacing w:before="224"/>
        <w:rPr>
          <w:sz w:val="28"/>
        </w:rPr>
      </w:pPr>
      <w:r>
        <w:rPr/>
        <w:br w:type="column"/>
      </w:r>
      <w:r>
        <w:rPr>
          <w:sz w:val="28"/>
        </w:rPr>
      </w:r>
    </w:p>
    <w:p>
      <w:pPr>
        <w:pStyle w:val="Heading2"/>
      </w:pPr>
      <w:r>
        <w:rPr>
          <w:color w:val="424242"/>
          <w:spacing w:val="-2"/>
          <w:sz w:val="48"/>
        </w:rPr>
        <w:t>P</w:t>
      </w:r>
      <w:r>
        <w:rPr>
          <w:color w:val="424242"/>
          <w:spacing w:val="-2"/>
        </w:rPr>
        <w:t>ROFESSIONAL</w:t>
      </w:r>
      <w:r>
        <w:rPr>
          <w:color w:val="424242"/>
          <w:spacing w:val="-1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78"/>
        <w:rPr>
          <w:rFonts w:ascii="Arial"/>
          <w:b/>
          <w:sz w:val="28"/>
        </w:rPr>
      </w:pPr>
    </w:p>
    <w:p>
      <w:pPr>
        <w:pStyle w:val="BodyText"/>
        <w:spacing w:line="252" w:lineRule="auto"/>
        <w:ind w:left="442" w:right="1267"/>
      </w:pPr>
      <w:r>
        <w:rPr>
          <w:w w:val="125"/>
        </w:rPr>
        <w:t>STORE</w:t>
      </w:r>
      <w:r>
        <w:rPr>
          <w:spacing w:val="34"/>
          <w:w w:val="125"/>
        </w:rPr>
        <w:t> </w:t>
      </w:r>
      <w:r>
        <w:rPr>
          <w:w w:val="125"/>
        </w:rPr>
        <w:t>MANAGER</w:t>
      </w:r>
      <w:r>
        <w:rPr>
          <w:spacing w:val="39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NIKE</w:t>
      </w:r>
      <w:r>
        <w:rPr>
          <w:spacing w:val="34"/>
          <w:w w:val="125"/>
        </w:rPr>
        <w:t> </w:t>
      </w:r>
      <w:r>
        <w:rPr>
          <w:w w:val="125"/>
        </w:rPr>
        <w:t>FACTORY</w:t>
      </w:r>
      <w:r>
        <w:rPr>
          <w:spacing w:val="34"/>
          <w:w w:val="125"/>
        </w:rPr>
        <w:t> </w:t>
      </w:r>
      <w:r>
        <w:rPr>
          <w:w w:val="125"/>
        </w:rPr>
        <w:t>STORE,</w:t>
      </w:r>
      <w:r>
        <w:rPr>
          <w:spacing w:val="34"/>
          <w:w w:val="125"/>
        </w:rPr>
        <w:t> </w:t>
      </w:r>
      <w:r>
        <w:rPr>
          <w:w w:val="125"/>
        </w:rPr>
        <w:t>KANSAS</w:t>
      </w:r>
      <w:r>
        <w:rPr>
          <w:spacing w:val="34"/>
          <w:w w:val="125"/>
        </w:rPr>
        <w:t> </w:t>
      </w:r>
      <w:r>
        <w:rPr>
          <w:w w:val="125"/>
        </w:rPr>
        <w:t>CITY,</w:t>
      </w:r>
      <w:r>
        <w:rPr>
          <w:spacing w:val="34"/>
          <w:w w:val="125"/>
        </w:rPr>
        <w:t> </w:t>
      </w:r>
      <w:r>
        <w:rPr>
          <w:w w:val="125"/>
        </w:rPr>
        <w:t>MO, MAY 2019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141"/>
          <w:cols w:num="2" w:equalWidth="0">
            <w:col w:w="2349" w:space="1185"/>
            <w:col w:w="7962"/>
          </w:cols>
        </w:sectPr>
      </w:pPr>
    </w:p>
    <w:p>
      <w:pPr>
        <w:pStyle w:val="BodyText"/>
        <w:spacing w:before="150"/>
      </w:pPr>
    </w:p>
    <w:p>
      <w:pPr>
        <w:pStyle w:val="BodyText"/>
        <w:ind w:left="166"/>
        <w:jc w:val="center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37"/>
      </w:pPr>
    </w:p>
    <w:p>
      <w:pPr>
        <w:pStyle w:val="Heading2"/>
        <w:jc w:val="center"/>
      </w:pPr>
      <w:r>
        <w:rPr>
          <w:color w:val="424242"/>
          <w:spacing w:val="14"/>
          <w:w w:val="95"/>
          <w:sz w:val="48"/>
        </w:rPr>
        <w:t>K</w:t>
      </w:r>
      <w:r>
        <w:rPr>
          <w:color w:val="424242"/>
          <w:spacing w:val="14"/>
          <w:w w:val="95"/>
        </w:rPr>
        <w:t>EY</w:t>
      </w:r>
      <w:r>
        <w:rPr>
          <w:color w:val="424242"/>
          <w:w w:val="95"/>
        </w:rPr>
        <w:t> </w:t>
      </w:r>
      <w:r>
        <w:rPr>
          <w:color w:val="424242"/>
          <w:spacing w:val="-2"/>
          <w:w w:val="90"/>
        </w:rPr>
        <w:t>SKILLS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21" w:after="0"/>
        <w:ind w:left="367" w:right="81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Increased off-season sales by 32% through email promotions and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tailored markdowns</w:t>
      </w:r>
    </w:p>
    <w:p>
      <w:pPr>
        <w:pStyle w:val="ListParagraph"/>
        <w:numPr>
          <w:ilvl w:val="0"/>
          <w:numId w:val="1"/>
        </w:numPr>
        <w:tabs>
          <w:tab w:pos="365" w:val="left" w:leader="none"/>
          <w:tab w:pos="367" w:val="left" w:leader="none"/>
        </w:tabs>
        <w:spacing w:line="216" w:lineRule="auto" w:before="37" w:after="0"/>
        <w:ind w:left="367" w:right="241" w:hanging="298"/>
        <w:jc w:val="left"/>
        <w:rPr>
          <w:sz w:val="18"/>
        </w:rPr>
      </w:pPr>
      <w:r>
        <w:rPr>
          <w:w w:val="130"/>
          <w:sz w:val="18"/>
        </w:rPr>
        <w:t>Reduced seasonal labor costs by 18% by developing a flexible part-time staffing model</w:t>
      </w:r>
    </w:p>
    <w:p>
      <w:pPr>
        <w:pStyle w:val="ListParagraph"/>
        <w:numPr>
          <w:ilvl w:val="0"/>
          <w:numId w:val="1"/>
        </w:numPr>
        <w:tabs>
          <w:tab w:pos="366" w:val="left" w:leader="none"/>
        </w:tabs>
        <w:spacing w:line="240" w:lineRule="auto" w:before="25" w:after="0"/>
        <w:ind w:left="366" w:right="0" w:hanging="296"/>
        <w:jc w:val="left"/>
        <w:rPr>
          <w:sz w:val="18"/>
        </w:rPr>
      </w:pPr>
      <w:r>
        <w:rPr>
          <w:w w:val="130"/>
          <w:sz w:val="18"/>
        </w:rPr>
        <w:t>Implemented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layout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changes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that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improved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basket</w:t>
      </w:r>
      <w:r>
        <w:rPr>
          <w:spacing w:val="11"/>
          <w:w w:val="130"/>
          <w:sz w:val="18"/>
        </w:rPr>
        <w:t> </w:t>
      </w:r>
      <w:r>
        <w:rPr>
          <w:w w:val="130"/>
          <w:sz w:val="18"/>
        </w:rPr>
        <w:t>size</w:t>
      </w:r>
      <w:r>
        <w:rPr>
          <w:spacing w:val="10"/>
          <w:w w:val="130"/>
          <w:sz w:val="18"/>
        </w:rPr>
        <w:t> </w:t>
      </w:r>
      <w:r>
        <w:rPr>
          <w:w w:val="130"/>
          <w:sz w:val="18"/>
        </w:rPr>
        <w:t>by</w:t>
      </w:r>
      <w:r>
        <w:rPr>
          <w:spacing w:val="11"/>
          <w:w w:val="130"/>
          <w:sz w:val="18"/>
        </w:rPr>
        <w:t> </w:t>
      </w:r>
      <w:r>
        <w:rPr>
          <w:spacing w:val="-5"/>
          <w:w w:val="130"/>
          <w:sz w:val="18"/>
        </w:rPr>
        <w:t>12%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40" w:bottom="280" w:left="283" w:right="141"/>
          <w:cols w:num="2" w:equalWidth="0">
            <w:col w:w="1823" w:space="2232"/>
            <w:col w:w="7441"/>
          </w:cols>
        </w:sect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after="0"/>
        <w:rPr>
          <w:sz w:val="15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138" w:after="0"/>
        <w:ind w:left="497" w:right="38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Customer loyalty </w:t>
      </w:r>
      <w:r>
        <w:rPr>
          <w:color w:val="424242"/>
          <w:spacing w:val="-2"/>
          <w:w w:val="125"/>
          <w:sz w:val="18"/>
        </w:rPr>
        <w:t>programs</w:t>
      </w:r>
    </w:p>
    <w:p>
      <w:pPr>
        <w:pStyle w:val="BodyText"/>
        <w:spacing w:line="252" w:lineRule="auto" w:before="124"/>
        <w:ind w:left="200" w:right="1883"/>
      </w:pPr>
      <w:r>
        <w:rPr/>
        <w:br w:type="column"/>
      </w:r>
      <w:r>
        <w:rPr>
          <w:w w:val="120"/>
        </w:rPr>
        <w:t>SALES</w:t>
      </w:r>
      <w:r>
        <w:rPr>
          <w:spacing w:val="56"/>
          <w:w w:val="120"/>
        </w:rPr>
        <w:t> </w:t>
      </w:r>
      <w:r>
        <w:rPr>
          <w:w w:val="120"/>
        </w:rPr>
        <w:t>MANAGER</w:t>
      </w:r>
      <w:r>
        <w:rPr>
          <w:spacing w:val="61"/>
          <w:w w:val="120"/>
        </w:rPr>
        <w:t> </w:t>
      </w:r>
      <w:r>
        <w:rPr>
          <w:position w:val="1"/>
        </w:rPr>
        <w:t>|</w:t>
      </w:r>
      <w:r>
        <w:rPr>
          <w:spacing w:val="63"/>
          <w:w w:val="120"/>
          <w:position w:val="1"/>
        </w:rPr>
        <w:t> </w:t>
      </w:r>
      <w:r>
        <w:rPr>
          <w:w w:val="120"/>
        </w:rPr>
        <w:t>ADIDAS</w:t>
      </w:r>
      <w:r>
        <w:rPr>
          <w:spacing w:val="56"/>
          <w:w w:val="120"/>
        </w:rPr>
        <w:t> </w:t>
      </w:r>
      <w:r>
        <w:rPr>
          <w:w w:val="120"/>
        </w:rPr>
        <w:t>OUTLET,</w:t>
      </w:r>
      <w:r>
        <w:rPr>
          <w:spacing w:val="55"/>
          <w:w w:val="120"/>
        </w:rPr>
        <w:t> </w:t>
      </w:r>
      <w:r>
        <w:rPr>
          <w:w w:val="120"/>
        </w:rPr>
        <w:t>INDEPENDENCE,</w:t>
      </w:r>
      <w:r>
        <w:rPr>
          <w:spacing w:val="56"/>
          <w:w w:val="120"/>
        </w:rPr>
        <w:t> </w:t>
      </w:r>
      <w:r>
        <w:rPr>
          <w:w w:val="120"/>
        </w:rPr>
        <w:t>MO, APRIL 2016 – APRIL 2019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40" w:bottom="280" w:left="283" w:right="141"/>
          <w:cols w:num="2" w:equalWidth="0">
            <w:col w:w="2157" w:space="1619"/>
            <w:col w:w="7720"/>
          </w:cols>
        </w:sectPr>
      </w:pP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55" w:after="0"/>
        <w:ind w:left="497" w:right="423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Off-season inventory </w:t>
      </w:r>
      <w:r>
        <w:rPr>
          <w:color w:val="424242"/>
          <w:spacing w:val="-2"/>
          <w:w w:val="125"/>
          <w:sz w:val="18"/>
        </w:rPr>
        <w:t>strategy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37" w:after="0"/>
        <w:ind w:left="497" w:right="83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Price</w:t>
      </w:r>
      <w:r>
        <w:rPr>
          <w:color w:val="424242"/>
          <w:spacing w:val="-2"/>
          <w:w w:val="130"/>
          <w:sz w:val="18"/>
        </w:rPr>
        <w:t> </w:t>
      </w:r>
      <w:r>
        <w:rPr>
          <w:color w:val="424242"/>
          <w:w w:val="130"/>
          <w:sz w:val="18"/>
        </w:rPr>
        <w:t>markdown </w:t>
      </w:r>
      <w:r>
        <w:rPr>
          <w:color w:val="424242"/>
          <w:spacing w:val="-2"/>
          <w:w w:val="130"/>
          <w:sz w:val="18"/>
        </w:rPr>
        <w:t>optimization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36" w:lineRule="exact" w:before="2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Sales</w:t>
      </w:r>
      <w:r>
        <w:rPr>
          <w:color w:val="424242"/>
          <w:spacing w:val="5"/>
          <w:w w:val="130"/>
          <w:sz w:val="18"/>
        </w:rPr>
        <w:t> </w:t>
      </w:r>
      <w:r>
        <w:rPr>
          <w:color w:val="424242"/>
          <w:w w:val="130"/>
          <w:sz w:val="18"/>
        </w:rPr>
        <w:t>associate</w:t>
      </w:r>
      <w:r>
        <w:rPr>
          <w:color w:val="424242"/>
          <w:spacing w:val="5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coaching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22" w:lineRule="exact" w:before="0" w:after="0"/>
        <w:ind w:left="496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30"/>
          <w:position w:val="1"/>
          <w:sz w:val="18"/>
        </w:rPr>
        <w:t>Seasonal</w:t>
      </w:r>
      <w:r>
        <w:rPr>
          <w:color w:val="424242"/>
          <w:spacing w:val="6"/>
          <w:w w:val="130"/>
          <w:position w:val="1"/>
          <w:sz w:val="18"/>
        </w:rPr>
        <w:t> </w:t>
      </w:r>
      <w:r>
        <w:rPr>
          <w:color w:val="424242"/>
          <w:spacing w:val="-2"/>
          <w:w w:val="130"/>
          <w:position w:val="1"/>
          <w:sz w:val="18"/>
        </w:rPr>
        <w:t>hiring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Store</w:t>
      </w:r>
      <w:r>
        <w:rPr>
          <w:color w:val="424242"/>
          <w:spacing w:val="16"/>
          <w:w w:val="125"/>
          <w:sz w:val="18"/>
        </w:rPr>
        <w:t> </w:t>
      </w:r>
      <w:r>
        <w:rPr>
          <w:color w:val="424242"/>
          <w:w w:val="125"/>
          <w:sz w:val="18"/>
        </w:rPr>
        <w:t>layout</w:t>
      </w:r>
      <w:r>
        <w:rPr>
          <w:color w:val="424242"/>
          <w:spacing w:val="16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01" w:lineRule="auto" w:before="206" w:after="0"/>
        <w:ind w:left="497" w:right="8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Managed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outlet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store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performance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achieved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the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highest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conversion rate in the district two years in a row</w:t>
      </w:r>
    </w:p>
    <w:p>
      <w:pPr>
        <w:pStyle w:val="ListParagraph"/>
        <w:numPr>
          <w:ilvl w:val="1"/>
          <w:numId w:val="1"/>
        </w:numPr>
        <w:tabs>
          <w:tab w:pos="495" w:val="left" w:leader="none"/>
          <w:tab w:pos="497" w:val="left" w:leader="none"/>
        </w:tabs>
        <w:spacing w:line="216" w:lineRule="auto" w:before="55" w:after="0"/>
        <w:ind w:left="497" w:right="144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Trained seasonal workers, 25% of whom returned for additional seasonal </w:t>
      </w:r>
      <w:r>
        <w:rPr>
          <w:spacing w:val="-2"/>
          <w:w w:val="125"/>
          <w:sz w:val="18"/>
        </w:rPr>
        <w:t>employment</w:t>
      </w:r>
    </w:p>
    <w:p>
      <w:pPr>
        <w:pStyle w:val="ListParagraph"/>
        <w:numPr>
          <w:ilvl w:val="1"/>
          <w:numId w:val="1"/>
        </w:numPr>
        <w:tabs>
          <w:tab w:pos="496" w:val="left" w:leader="none"/>
        </w:tabs>
        <w:spacing w:line="240" w:lineRule="auto" w:before="11" w:after="0"/>
        <w:ind w:left="496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Monitored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competitor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pricing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advised</w:t>
      </w:r>
      <w:r>
        <w:rPr>
          <w:spacing w:val="6"/>
          <w:w w:val="130"/>
          <w:sz w:val="18"/>
        </w:rPr>
        <w:t> </w:t>
      </w:r>
      <w:r>
        <w:rPr>
          <w:w w:val="130"/>
          <w:sz w:val="18"/>
        </w:rPr>
        <w:t>on</w:t>
      </w:r>
      <w:r>
        <w:rPr>
          <w:spacing w:val="5"/>
          <w:w w:val="130"/>
          <w:sz w:val="18"/>
        </w:rPr>
        <w:t> </w:t>
      </w:r>
      <w:r>
        <w:rPr>
          <w:w w:val="130"/>
          <w:sz w:val="18"/>
        </w:rPr>
        <w:t>markdown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strategy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440" w:bottom="280" w:left="283" w:right="141"/>
          <w:cols w:num="2" w:equalWidth="0">
            <w:col w:w="2913" w:space="1011"/>
            <w:col w:w="7572"/>
          </w:cols>
        </w:sectPr>
      </w:pPr>
    </w:p>
    <w:p>
      <w:pPr>
        <w:pStyle w:val="BodyText"/>
        <w:spacing w:before="57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153399"/>
                            <a:ext cx="238125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552700">
                                <a:moveTo>
                                  <a:pt x="0" y="2552699"/>
                                </a:moveTo>
                                <a:lnTo>
                                  <a:pt x="2381249" y="255269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552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81200">
                                <a:moveTo>
                                  <a:pt x="7568183" y="1981199"/>
                                </a:moveTo>
                                <a:lnTo>
                                  <a:pt x="0" y="1981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81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981199"/>
                            <a:ext cx="2381250" cy="617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172200">
                                <a:moveTo>
                                  <a:pt x="2381249" y="6172199"/>
                                </a:moveTo>
                                <a:lnTo>
                                  <a:pt x="0" y="617219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17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28949"/>
                            <a:ext cx="188862" cy="1809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3813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623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6723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rect style="position:absolute;left:0;top:12840;width:3750;height:4020" id="docshape2" filled="true" fillcolor="#f5f5f5" stroked="false">
                  <v:fill type="solid"/>
                </v:rect>
                <v:rect style="position:absolute;left:0;top:0;width:11919;height:3120" id="docshape3" filled="true" fillcolor="#424242" stroked="false">
                  <v:fill type="solid"/>
                </v:rect>
                <v:rect style="position:absolute;left:0;top:3120;width:3750;height:9720" id="docshape4" filled="true" fillcolor="#f5f5f5" stroked="false">
                  <v:fill type="solid"/>
                </v:rect>
                <v:shape style="position:absolute;left:480;top:4770;width:298;height:285" type="#_x0000_t75" id="docshape5" stroked="false">
                  <v:imagedata r:id="rId6" o:title=""/>
                </v:shape>
                <v:shape style="position:absolute;left:480;top:5325;width:298;height:343" type="#_x0000_t75" id="docshape6" stroked="false">
                  <v:imagedata r:id="rId7" o:title=""/>
                </v:shape>
                <v:shape style="position:absolute;left:480;top:5925;width:298;height:300" type="#_x0000_t75" id="docshape7" stroked="false">
                  <v:imagedata r:id="rId8" o:title=""/>
                </v:shape>
                <v:shape style="position:absolute;left:2700;top:2633;width:9218;height:1070" id="docshape8" coordorigin="2701,2634" coordsize="9218,1070" path="m10166,3703l10065,3703,9962,3703,9858,3701,9752,3698,9645,3694,9537,3689,9427,3683,9316,3676,9204,3667,9090,3658,8976,3647,8860,3635,8743,3622,8625,3608,8507,3592,8387,3575,8266,3556,8144,3537,8022,3515,7775,3470,7651,3448,7529,3427,7407,3407,7287,3388,7167,3370,7048,3353,6930,3337,6813,3321,6697,3307,6582,3293,6468,3280,6356,3268,6244,3257,6133,3246,6024,3236,5916,3227,5809,3218,5704,3210,5599,3202,5496,3195,5395,3189,5295,3183,5099,3173,4908,3164,4724,3156,4547,3150,4293,3143,3565,3126,3443,3122,3329,3118,3224,3113,3128,3107,3041,3100,2963,3091,2895,3081,2811,3062,2750,3038,2702,2986,2701,2973,2702,2960,2740,2910,2800,2876,2886,2844,2957,2825,3039,2807,3131,2790,3233,2774,3345,2760,3466,2746,3530,2739,3596,2733,3664,2727,3735,2721,3807,2716,3958,2706,4117,2696,4283,2688,4456,2680,4636,2673,4822,2666,5014,2661,5212,2656,5519,2649,5837,2644,6164,2640,6614,2637,7193,2634,7787,2634,8032,2634,8275,2636,8514,2640,8749,2644,8980,2650,9207,2658,9429,2666,9646,2675,9858,2686,10064,2698,10265,2711,10460,2725,10555,2732,10648,2740,10740,2747,10830,2755,10918,2764,11004,2772,11089,2781,11172,2790,11253,2799,11332,2808,11409,2818,11484,2828,11557,2838,11628,2848,11697,2858,11763,2869,11828,2880,11918,2896,11918,3527,11830,3546,11766,3559,11699,3572,11630,3584,11559,3596,11486,3608,11411,3619,11334,3629,11255,3639,11174,3648,11091,3657,11007,3665,10920,3672,10832,3679,10742,3685,10650,3690,10556,3694,10461,3698,10365,3701,10266,3702,10166,370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424242"/>
          <w:spacing w:val="-2"/>
          <w:sz w:val="48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50"/>
        <w:rPr>
          <w:rFonts w:ascii="Arial"/>
          <w:b/>
          <w:sz w:val="28"/>
        </w:rPr>
      </w:pPr>
    </w:p>
    <w:p>
      <w:pPr>
        <w:pStyle w:val="BodyText"/>
        <w:spacing w:line="244" w:lineRule="auto"/>
        <w:ind w:left="200" w:right="7840"/>
      </w:pPr>
      <w:r>
        <w:rPr>
          <w:color w:val="424242"/>
          <w:w w:val="115"/>
        </w:rPr>
        <w:t>Bachelor</w:t>
      </w:r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of</w:t>
      </w:r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Arts</w:t>
      </w:r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in</w:t>
      </w:r>
      <w:r>
        <w:rPr>
          <w:color w:val="424242"/>
          <w:spacing w:val="40"/>
          <w:w w:val="115"/>
        </w:rPr>
        <w:t> </w:t>
      </w:r>
      <w:r>
        <w:rPr>
          <w:color w:val="424242"/>
          <w:w w:val="115"/>
        </w:rPr>
        <w:t>Marketing University of Missouri </w:t>
      </w:r>
      <w:r>
        <w:rPr>
          <w:color w:val="424242"/>
        </w:rPr>
        <w:t>|</w:t>
      </w:r>
      <w:r>
        <w:rPr>
          <w:color w:val="424242"/>
          <w:w w:val="115"/>
        </w:rPr>
        <w:t> 2015</w:t>
      </w:r>
    </w:p>
    <w:sectPr>
      <w:type w:val="continuous"/>
      <w:pgSz w:w="11920" w:h="16860"/>
      <w:pgMar w:top="440" w:bottom="280" w:left="283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0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56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09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6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0"/>
      <w:ind w:left="43" w:right="11"/>
      <w:jc w:val="center"/>
      <w:outlineLvl w:val="1"/>
    </w:pPr>
    <w:rPr>
      <w:rFonts w:ascii="Arial" w:hAnsi="Arial" w:eastAsia="Arial" w:cs="Arial"/>
      <w:b/>
      <w:bCs/>
      <w:sz w:val="69"/>
      <w:szCs w:val="6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5"/>
      <w:ind w:left="43"/>
      <w:jc w:val="center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2026-02-15T05:20:22Z</dcterms:created>
  <dcterms:modified xsi:type="dcterms:W3CDTF">2026-02-15T05:20:22Z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