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5459" w:right="0" w:firstLine="0"/>
        <w:jc w:val="left"/>
        <w:rPr>
          <w:sz w:val="83"/>
        </w:rPr>
      </w:pPr>
      <w:r>
        <w:rPr>
          <w:color w:val="00008B"/>
          <w:sz w:val="83"/>
        </w:rPr>
        <w:t>Reese</w:t>
      </w:r>
      <w:r>
        <w:rPr>
          <w:color w:val="00008B"/>
          <w:spacing w:val="-2"/>
          <w:sz w:val="83"/>
        </w:rPr>
        <w:t> </w:t>
      </w:r>
      <w:r>
        <w:rPr>
          <w:color w:val="646464"/>
          <w:spacing w:val="-4"/>
          <w:sz w:val="83"/>
        </w:rPr>
        <w:t>King</w:t>
      </w:r>
    </w:p>
    <w:p>
      <w:pPr>
        <w:pStyle w:val="Heading2"/>
        <w:spacing w:before="161"/>
        <w:ind w:left="5506"/>
      </w:pPr>
      <w:r>
        <w:rPr>
          <w:color w:val="00008B"/>
        </w:rPr>
        <w:t>Emergency</w:t>
      </w:r>
      <w:r>
        <w:rPr>
          <w:color w:val="00008B"/>
          <w:spacing w:val="-2"/>
        </w:rPr>
        <w:t> </w:t>
      </w:r>
      <w:r>
        <w:rPr>
          <w:color w:val="00008B"/>
        </w:rPr>
        <w:t>Department</w:t>
      </w:r>
      <w:r>
        <w:rPr>
          <w:color w:val="00008B"/>
          <w:spacing w:val="-5"/>
        </w:rPr>
        <w:t> </w:t>
      </w:r>
      <w:r>
        <w:rPr>
          <w:color w:val="00008B"/>
        </w:rPr>
        <w:t>Tech-To-RN</w:t>
      </w:r>
      <w:r>
        <w:rPr>
          <w:color w:val="00008B"/>
          <w:spacing w:val="-5"/>
        </w:rPr>
        <w:t> </w:t>
      </w:r>
      <w:r>
        <w:rPr>
          <w:color w:val="00008B"/>
          <w:spacing w:val="-2"/>
        </w:rPr>
        <w:t>Transition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3049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304925"/>
                        </a:xfrm>
                        <a:prstGeom prst="rect">
                          <a:avLst/>
                        </a:prstGeom>
                        <a:solidFill>
                          <a:srgbClr val="00008B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749" w:right="465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Former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ER</w:t>
                            </w:r>
                            <w:r>
                              <w:rPr>
                                <w:b/>
                                <w:color w:val="FFFFFF"/>
                                <w:spacing w:val="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Tech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turned</w:t>
                            </w:r>
                            <w:r>
                              <w:rPr>
                                <w:b/>
                                <w:color w:val="FFFFFF"/>
                                <w:spacing w:val="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RN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deep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frontline</w:t>
                            </w:r>
                            <w:r>
                              <w:rPr>
                                <w:b/>
                                <w:color w:val="FFFFFF"/>
                                <w:spacing w:val="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  <w:p>
                            <w:pPr>
                              <w:spacing w:line="290" w:lineRule="auto" w:before="160"/>
                              <w:ind w:left="749" w:right="463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Registered Nurse who transitioned from ER technician to RN, bringing 10+ years of combined emergency department experience. Offers practical insight into workﬂows, patient transport, and clinical care delivery.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102.75pt;mso-position-horizontal-relative:page;mso-position-vertical-relative:paragraph;z-index:-15728640;mso-wrap-distance-left:0;mso-wrap-distance-right:0" type="#_x0000_t202" id="docshape1" filled="true" fillcolor="#00008b" stroked="false">
                <v:textbox inset="0,0,0,0">
                  <w:txbxContent>
                    <w:p>
                      <w:pPr>
                        <w:spacing w:before="172"/>
                        <w:ind w:left="749" w:right="465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Former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ER</w:t>
                      </w:r>
                      <w:r>
                        <w:rPr>
                          <w:b/>
                          <w:color w:val="FFFFFF"/>
                          <w:spacing w:val="6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Tech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turned</w:t>
                      </w:r>
                      <w:r>
                        <w:rPr>
                          <w:b/>
                          <w:color w:val="FFFFFF"/>
                          <w:spacing w:val="6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RN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6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deep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frontline</w:t>
                      </w:r>
                      <w:r>
                        <w:rPr>
                          <w:b/>
                          <w:color w:val="FFFFFF"/>
                          <w:spacing w:val="6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  <w:p>
                      <w:pPr>
                        <w:spacing w:line="290" w:lineRule="auto" w:before="160"/>
                        <w:ind w:left="749" w:right="463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Registered Nurse who transitioned from ER technician to RN, bringing 10+ years of combined emergency department experience. Offers practical insight into workﬂows, patient transport, and clinical care delivery.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0"/>
        <w:ind w:left="0" w:firstLine="0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line="261" w:lineRule="auto" w:before="62"/>
        <w:ind w:right="393"/>
      </w:pPr>
      <w:r>
        <w:rPr>
          <w:color w:val="00008B"/>
          <w:spacing w:val="-2"/>
        </w:rPr>
        <w:t>PERSONAL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pStyle w:val="Heading1"/>
        <w:spacing w:before="182"/>
      </w:pPr>
      <w:r>
        <w:rPr/>
        <w:br w:type="column"/>
      </w:r>
      <w:r>
        <w:rPr>
          <w:color w:val="00008B"/>
          <w:spacing w:val="-2"/>
        </w:rPr>
        <w:t>PROFESSIONAL</w:t>
      </w:r>
      <w:r>
        <w:rPr>
          <w:color w:val="00008B"/>
          <w:spacing w:val="4"/>
        </w:rPr>
        <w:t> </w:t>
      </w:r>
      <w:r>
        <w:rPr>
          <w:color w:val="00008B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Registered</w:t>
      </w:r>
      <w:r>
        <w:rPr>
          <w:spacing w:val="3"/>
          <w:sz w:val="20"/>
        </w:rPr>
        <w:t> </w:t>
      </w:r>
      <w:r>
        <w:rPr>
          <w:sz w:val="20"/>
        </w:rPr>
        <w:t>Nurse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z w:val="20"/>
        </w:rPr>
        <w:t>ER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Truman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Medical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Centers,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Kansas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MO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179" w:space="1839"/>
            <w:col w:w="7619"/>
          </w:cols>
        </w:sectPr>
      </w:pPr>
    </w:p>
    <w:p>
      <w:pPr>
        <w:pStyle w:val="Heading2"/>
        <w:spacing w:line="439" w:lineRule="auto" w:before="206"/>
        <w:ind w:left="740" w:right="38"/>
      </w:pPr>
      <w:hyperlink r:id="rId5">
        <w:r>
          <w:rPr>
            <w:color w:val="134E5C"/>
            <w:spacing w:val="-2"/>
          </w:rPr>
          <w:t>email@email.com</w:t>
        </w:r>
      </w:hyperlink>
      <w:r>
        <w:rPr>
          <w:color w:val="134E5C"/>
          <w:spacing w:val="-2"/>
        </w:rPr>
        <w:t> </w:t>
      </w:r>
      <w:r>
        <w:rPr>
          <w:color w:val="134E5C"/>
        </w:rPr>
        <w:t>Kansas City, MO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4" w:after="0"/>
        <w:ind w:left="1038" w:right="97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Provide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direct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emergency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20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25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patients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per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shift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Level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 trauma center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Recognized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seamless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transition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from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tech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strong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clinical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skills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Mentor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other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techs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pursuing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nursing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degrees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409" w:space="1330"/>
            <w:col w:w="7898"/>
          </w:cols>
        </w:sectPr>
      </w:pPr>
    </w:p>
    <w:p>
      <w:pPr>
        <w:pStyle w:val="Heading1"/>
        <w:spacing w:before="262"/>
      </w:pPr>
      <w:r>
        <w:rPr>
          <w:color w:val="00008B"/>
        </w:rPr>
        <w:t>KEY</w:t>
      </w:r>
      <w:r>
        <w:rPr>
          <w:color w:val="00008B"/>
          <w:spacing w:val="-6"/>
        </w:rPr>
        <w:t> </w:t>
      </w:r>
      <w:r>
        <w:rPr>
          <w:color w:val="00008B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5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Patient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transport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triage</w:t>
      </w:r>
    </w:p>
    <w:p>
      <w:pPr>
        <w:spacing w:line="266" w:lineRule="auto" w:before="149"/>
        <w:ind w:left="108" w:right="499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Emergency Department Technician </w:t>
      </w:r>
      <w:r>
        <w:rPr>
          <w:color w:val="134E5C"/>
          <w:sz w:val="20"/>
        </w:rPr>
        <w:t>| Truman Medical Centers, Kansas City, </w:t>
      </w:r>
      <w:r>
        <w:rPr>
          <w:color w:val="134E5C"/>
          <w:spacing w:val="-6"/>
          <w:sz w:val="20"/>
        </w:rPr>
        <w:t>MO</w:t>
      </w:r>
    </w:p>
    <w:p>
      <w:pPr>
        <w:pStyle w:val="BodyText"/>
        <w:spacing w:before="19"/>
        <w:ind w:left="108" w:firstLine="0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2013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898" w:space="1120"/>
            <w:col w:w="7619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Wound</w:t>
      </w:r>
      <w:r>
        <w:rPr>
          <w:color w:val="134E5C"/>
          <w:spacing w:val="10"/>
          <w:sz w:val="18"/>
        </w:rPr>
        <w:t> </w:t>
      </w:r>
      <w:r>
        <w:rPr>
          <w:color w:val="134E5C"/>
          <w:spacing w:val="-4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EHR</w:t>
      </w:r>
      <w:r>
        <w:rPr>
          <w:color w:val="134E5C"/>
          <w:spacing w:val="-11"/>
          <w:sz w:val="18"/>
        </w:rPr>
        <w:t> </w:t>
      </w:r>
      <w:r>
        <w:rPr>
          <w:color w:val="134E5C"/>
          <w:spacing w:val="-2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Catheterization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and</w:t>
      </w:r>
      <w:r>
        <w:rPr>
          <w:color w:val="134E5C"/>
          <w:spacing w:val="12"/>
          <w:sz w:val="18"/>
        </w:rPr>
        <w:t> </w:t>
      </w:r>
      <w:r>
        <w:rPr>
          <w:color w:val="134E5C"/>
          <w:sz w:val="18"/>
        </w:rPr>
        <w:t>IV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2"/>
          <w:sz w:val="18"/>
        </w:rPr>
        <w:t>insertion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Interdisciplinary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teamwork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63" w:after="0"/>
        <w:ind w:left="591" w:right="922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nurses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physicians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patient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mobility,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vitals,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basic wound care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4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equipment,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transported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patients,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documented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intake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notes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Promoted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collaborative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high-volume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hours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3229" w:space="956"/>
            <w:col w:w="7452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Fast-paced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clinical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adaptability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Emergency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medical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equipment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Patient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mobility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2"/>
          <w:sz w:val="18"/>
        </w:rPr>
        <w:t>assistance</w:t>
      </w:r>
    </w:p>
    <w:p>
      <w:pPr>
        <w:pStyle w:val="Heading1"/>
        <w:ind w:left="294"/>
      </w:pPr>
      <w:r>
        <w:rPr/>
        <w:br w:type="column"/>
      </w:r>
      <w:r>
        <w:rPr>
          <w:color w:val="00008B"/>
          <w:spacing w:val="-2"/>
        </w:rPr>
        <w:t>EDUCATION</w:t>
      </w:r>
    </w:p>
    <w:p>
      <w:pPr>
        <w:pStyle w:val="Heading2"/>
        <w:ind w:left="294"/>
      </w:pPr>
      <w:r>
        <w:rPr/>
        <w:t>Associate</w:t>
      </w:r>
      <w:r>
        <w:rPr>
          <w:spacing w:val="7"/>
        </w:rPr>
        <w:t> </w:t>
      </w:r>
      <w:r>
        <w:rPr/>
        <w:t>Degree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Nursing</w:t>
      </w:r>
      <w:r>
        <w:rPr>
          <w:spacing w:val="8"/>
        </w:rPr>
        <w:t> </w:t>
      </w:r>
      <w:r>
        <w:rPr>
          <w:spacing w:val="-2"/>
        </w:rPr>
        <w:t>(ADN)</w:t>
      </w:r>
    </w:p>
    <w:p>
      <w:pPr>
        <w:pStyle w:val="BodyText"/>
        <w:spacing w:before="29"/>
        <w:ind w:left="294" w:firstLine="0"/>
      </w:pPr>
      <w:r>
        <w:rPr>
          <w:color w:val="134E5C"/>
          <w:spacing w:val="-2"/>
          <w:w w:val="105"/>
        </w:rPr>
        <w:t>Metropolitan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Community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College,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Kansas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City,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MO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pStyle w:val="Heading1"/>
        <w:spacing w:before="202"/>
        <w:ind w:left="294"/>
      </w:pPr>
      <w:r>
        <w:rPr>
          <w:color w:val="00008B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3235" w:space="597"/>
            <w:col w:w="7805"/>
          </w:cols>
        </w:sectPr>
      </w:pPr>
    </w:p>
    <w:p>
      <w:pPr>
        <w:pStyle w:val="ListParagraph"/>
        <w:numPr>
          <w:ilvl w:val="1"/>
          <w:numId w:val="2"/>
        </w:numPr>
        <w:tabs>
          <w:tab w:pos="4423" w:val="left" w:leader="none"/>
        </w:tabs>
        <w:spacing w:line="240" w:lineRule="auto" w:before="170" w:after="0"/>
        <w:ind w:left="4423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333387"/>
                            <a:ext cx="50920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371455">
                                <a:moveTo>
                                  <a:pt x="5091684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10371188"/>
                                </a:lnTo>
                                <a:lnTo>
                                  <a:pt x="5091684" y="10371188"/>
                                </a:lnTo>
                                <a:lnTo>
                                  <a:pt x="5091684" y="2419350"/>
                                </a:lnTo>
                                <a:close/>
                              </a:path>
                              <a:path w="5092065" h="10371455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4425"/>
                                </a:lnTo>
                                <a:lnTo>
                                  <a:pt x="5091684" y="11144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76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762875">
                                <a:moveTo>
                                  <a:pt x="24669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87"/>
                                </a:lnTo>
                                <a:lnTo>
                                  <a:pt x="0" y="7762875"/>
                                </a:lnTo>
                                <a:lnTo>
                                  <a:pt x="2466962" y="7762875"/>
                                </a:lnTo>
                                <a:lnTo>
                                  <a:pt x="2466962" y="333387"/>
                                </a:lnTo>
                                <a:lnTo>
                                  <a:pt x="246696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466962" y="12"/>
                            <a:ext cx="5101590" cy="776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1590" h="7762875">
                                <a:moveTo>
                                  <a:pt x="5101209" y="2752725"/>
                                </a:moveTo>
                                <a:lnTo>
                                  <a:pt x="0" y="2752725"/>
                                </a:lnTo>
                                <a:lnTo>
                                  <a:pt x="0" y="7762862"/>
                                </a:lnTo>
                                <a:lnTo>
                                  <a:pt x="5101209" y="7762862"/>
                                </a:lnTo>
                                <a:lnTo>
                                  <a:pt x="5101209" y="2752725"/>
                                </a:lnTo>
                                <a:close/>
                              </a:path>
                              <a:path w="5101590" h="7762875">
                                <a:moveTo>
                                  <a:pt x="51012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101209" y="1447800"/>
                                </a:lnTo>
                                <a:lnTo>
                                  <a:pt x="5101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752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2" coordorigin="0,0" coordsize="11919,16858">
                <v:shape style="position:absolute;left:3899;top:525;width:8019;height:16333" id="docshape3" coordorigin="3900,525" coordsize="8019,16333" path="m11918,4335l3900,4335,3900,16858,11918,16858,11918,4335xm11918,525l3900,525,3900,2280,11918,2280,11918,525xe" filled="true" fillcolor="#f5f5f5" stroked="false">
                  <v:path arrowok="t"/>
                  <v:fill type="solid"/>
                </v:shape>
                <v:shape style="position:absolute;left:0;top:0;width:3885;height:12225" id="docshape4" coordorigin="0,0" coordsize="3885,12225" path="m3885,0l0,0,0,525,0,12225,3885,12225,3885,525,3885,0xe" filled="true" fillcolor="#ffffff" stroked="false">
                  <v:path arrowok="t"/>
                  <v:fill type="solid"/>
                </v:shape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884;top:0;width:8034;height:12225" id="docshape9" coordorigin="3885,0" coordsize="8034,12225" path="m11918,4335l3885,4335,3885,12225,11918,12225,11918,4335xm11918,0l3885,0,3885,2280,11918,2280,11918,0xe" filled="true" fillcolor="#f5f5f5" stroked="false">
                  <v:path arrowok="t"/>
                  <v:fill type="solid"/>
                </v:shape>
                <v:shape style="position:absolute;left:3405;top:4335;width:480;height:600" id="docshape10" coordorigin="3405,4335" coordsize="480,600" path="m3885,4935l3405,4335,3885,4335,3885,49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Registered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Nurse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(RN)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–</w:t>
      </w:r>
      <w:r>
        <w:rPr>
          <w:color w:val="134E5C"/>
          <w:spacing w:val="7"/>
          <w:sz w:val="18"/>
        </w:rPr>
        <w:t> </w:t>
      </w:r>
      <w:r>
        <w:rPr>
          <w:color w:val="134E5C"/>
          <w:spacing w:val="-2"/>
          <w:sz w:val="18"/>
        </w:rPr>
        <w:t>Missouri</w:t>
      </w:r>
    </w:p>
    <w:p>
      <w:pPr>
        <w:pStyle w:val="ListParagraph"/>
        <w:numPr>
          <w:ilvl w:val="1"/>
          <w:numId w:val="2"/>
        </w:numPr>
        <w:tabs>
          <w:tab w:pos="4423" w:val="left" w:leader="none"/>
        </w:tabs>
        <w:spacing w:line="240" w:lineRule="auto" w:before="113" w:after="0"/>
        <w:ind w:left="4423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Basic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Life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Support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(BLS)</w:t>
      </w:r>
    </w:p>
    <w:p>
      <w:pPr>
        <w:pStyle w:val="ListParagraph"/>
        <w:numPr>
          <w:ilvl w:val="1"/>
          <w:numId w:val="2"/>
        </w:numPr>
        <w:tabs>
          <w:tab w:pos="4423" w:val="left" w:leader="none"/>
        </w:tabs>
        <w:spacing w:line="240" w:lineRule="auto" w:before="108" w:after="0"/>
        <w:ind w:left="4423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Advanced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Cardiovascular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Life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Support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(ACLS)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3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6"/>
      <w:ind w:left="108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2026-02-27T15:59:59Z</dcterms:created>
  <dcterms:modified xsi:type="dcterms:W3CDTF">2026-02-27T15:59:59Z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