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1920" w:bottom="280" w:left="566" w:right="283"/>
        </w:sectPr>
      </w:pPr>
    </w:p>
    <w:p>
      <w:pPr>
        <w:pStyle w:val="BodyText"/>
        <w:spacing w:before="149"/>
        <w:rPr>
          <w:rFonts w:ascii="Times New Roman"/>
        </w:rPr>
      </w:pP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0" w:after="0"/>
        <w:ind w:left="382" w:right="265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Chemotherapy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patient monitoring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6" w:lineRule="exact" w:before="38" w:after="0"/>
        <w:ind w:left="380" w:right="0" w:hanging="296"/>
        <w:jc w:val="left"/>
        <w:rPr>
          <w:color w:val="F5F5F5"/>
          <w:position w:val="-2"/>
          <w:sz w:val="31"/>
        </w:rPr>
      </w:pPr>
      <w:r>
        <w:rPr>
          <w:color w:val="F5F5F5"/>
          <w:sz w:val="18"/>
        </w:rPr>
        <w:t>Infection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Oncology</w:t>
      </w:r>
      <w:r>
        <w:rPr>
          <w:color w:val="F5F5F5"/>
          <w:spacing w:val="16"/>
          <w:sz w:val="18"/>
        </w:rPr>
        <w:t> </w:t>
      </w:r>
      <w:r>
        <w:rPr>
          <w:color w:val="F5F5F5"/>
          <w:spacing w:val="-2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1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Nutritional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support</w:t>
      </w:r>
    </w:p>
    <w:p>
      <w:pPr>
        <w:pStyle w:val="BodyText"/>
        <w:spacing w:before="75"/>
        <w:ind w:left="84"/>
      </w:pPr>
      <w:r>
        <w:rPr/>
        <w:br w:type="column"/>
      </w:r>
      <w:r>
        <w:rPr/>
        <w:t>NURSING</w:t>
      </w:r>
      <w:r>
        <w:rPr>
          <w:spacing w:val="12"/>
        </w:rPr>
        <w:t> </w:t>
      </w:r>
      <w:r>
        <w:rPr/>
        <w:t>UNIT</w:t>
      </w:r>
      <w:r>
        <w:rPr>
          <w:spacing w:val="-3"/>
        </w:rPr>
        <w:t> </w:t>
      </w:r>
      <w:r>
        <w:rPr/>
        <w:t>ASSISTANT</w:t>
      </w:r>
      <w:r>
        <w:rPr>
          <w:spacing w:val="18"/>
        </w:rPr>
        <w:t> </w:t>
      </w:r>
      <w:r>
        <w:rPr/>
        <w:t>|</w:t>
      </w:r>
      <w:r>
        <w:rPr>
          <w:spacing w:val="18"/>
        </w:rPr>
        <w:t> </w:t>
      </w:r>
      <w:r>
        <w:rPr/>
        <w:t>BRIGHAM AND</w:t>
      </w:r>
      <w:r>
        <w:rPr>
          <w:spacing w:val="13"/>
        </w:rPr>
        <w:t> </w:t>
      </w:r>
      <w:r>
        <w:rPr/>
        <w:t>WOMEN’S</w:t>
      </w:r>
      <w:r>
        <w:rPr>
          <w:spacing w:val="13"/>
        </w:rPr>
        <w:t> </w:t>
      </w:r>
      <w:r>
        <w:rPr/>
        <w:t>HOSPITAL,</w:t>
      </w:r>
      <w:r>
        <w:rPr>
          <w:spacing w:val="13"/>
        </w:rPr>
        <w:t> </w:t>
      </w:r>
      <w:r>
        <w:rPr/>
        <w:t>BOSTON,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spacing w:before="33"/>
        <w:ind w:left="84"/>
      </w:pPr>
      <w:r>
        <w:rPr/>
        <w:t>JULY</w:t>
      </w:r>
      <w:r>
        <w:rPr>
          <w:spacing w:val="-8"/>
        </w:rPr>
        <w:t> </w:t>
      </w:r>
      <w:r>
        <w:rPr/>
        <w:t>2018</w:t>
      </w:r>
      <w:r>
        <w:rPr>
          <w:spacing w:val="-7"/>
        </w:rPr>
        <w:t> </w:t>
      </w:r>
      <w:r>
        <w:rPr/>
        <w:t>–</w:t>
      </w:r>
      <w:r>
        <w:rPr>
          <w:spacing w:val="-8"/>
        </w:rPr>
        <w:t> </w:t>
      </w:r>
      <w:r>
        <w:rPr/>
        <w:t>MAY</w:t>
      </w:r>
      <w:r>
        <w:rPr>
          <w:spacing w:val="-7"/>
        </w:rPr>
        <w:t> </w:t>
      </w:r>
      <w:r>
        <w:rPr>
          <w:spacing w:val="-4"/>
        </w:rPr>
        <w:t>2021</w:t>
      </w:r>
    </w:p>
    <w:p>
      <w:pPr>
        <w:pStyle w:val="ListParagraph"/>
        <w:numPr>
          <w:ilvl w:val="1"/>
          <w:numId w:val="1"/>
        </w:numPr>
        <w:tabs>
          <w:tab w:pos="621" w:val="left" w:leader="none"/>
          <w:tab w:pos="623" w:val="left" w:leader="none"/>
        </w:tabs>
        <w:spacing w:line="201" w:lineRule="auto" w:before="194" w:after="0"/>
        <w:ind w:left="623" w:right="17" w:hanging="298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oncology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ﬂoors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prepping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exam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rooms,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stocking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PPE,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providing transport for weakened patients</w:t>
      </w:r>
    </w:p>
    <w:p>
      <w:pPr>
        <w:pStyle w:val="ListParagraph"/>
        <w:numPr>
          <w:ilvl w:val="1"/>
          <w:numId w:val="1"/>
        </w:numPr>
        <w:tabs>
          <w:tab w:pos="621" w:val="left" w:leader="none"/>
          <w:tab w:pos="623" w:val="left" w:leader="none"/>
        </w:tabs>
        <w:spacing w:line="201" w:lineRule="auto" w:before="82" w:after="0"/>
        <w:ind w:left="623" w:right="532" w:hanging="298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logbooks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chemo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appointments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helped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reduce scheduling errors by 15%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1920" w:bottom="280" w:left="566" w:right="283"/>
          <w:cols w:num="2" w:equalWidth="0">
            <w:col w:w="2479" w:space="1148"/>
            <w:col w:w="7444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3" w:lineRule="exact" w:before="1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Room</w:t>
      </w:r>
      <w:r>
        <w:rPr>
          <w:color w:val="F5F5F5"/>
          <w:spacing w:val="-7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sterilization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3" w:lineRule="exact" w:before="0" w:after="0"/>
        <w:ind w:left="380" w:right="0" w:hanging="296"/>
        <w:jc w:val="left"/>
        <w:rPr>
          <w:color w:val="F5F5F5"/>
          <w:position w:val="-2"/>
          <w:sz w:val="31"/>
        </w:rPr>
      </w:pPr>
      <w:r>
        <w:rPr>
          <w:color w:val="F5F5F5"/>
          <w:sz w:val="18"/>
        </w:rPr>
        <w:t>Symptom</w:t>
      </w:r>
      <w:r>
        <w:rPr>
          <w:color w:val="F5F5F5"/>
          <w:spacing w:val="17"/>
          <w:sz w:val="18"/>
        </w:rPr>
        <w:t> </w:t>
      </w:r>
      <w:r>
        <w:rPr>
          <w:color w:val="F5F5F5"/>
          <w:spacing w:val="-2"/>
          <w:sz w:val="18"/>
        </w:rPr>
        <w:t>tracking</w:t>
      </w:r>
    </w:p>
    <w:p>
      <w:pPr>
        <w:pStyle w:val="Heading1"/>
        <w:spacing w:before="155"/>
      </w:pPr>
      <w:r>
        <w:rPr>
          <w:b w:val="0"/>
        </w:rPr>
        <w:br w:type="column"/>
      </w:r>
      <w:r>
        <w:rPr>
          <w:color w:val="0F2973"/>
          <w:spacing w:val="-2"/>
        </w:rPr>
        <w:t>EDUCATION</w:t>
      </w:r>
    </w:p>
    <w:p>
      <w:pPr>
        <w:pStyle w:val="BodyText"/>
        <w:spacing w:before="27"/>
        <w:rPr>
          <w:b/>
          <w:sz w:val="22"/>
        </w:rPr>
      </w:pPr>
    </w:p>
    <w:p>
      <w:pPr>
        <w:pStyle w:val="BodyText"/>
        <w:ind w:left="177"/>
      </w:pPr>
      <w:r>
        <w:rPr/>
        <w:t>Patient</w:t>
      </w:r>
      <w:r>
        <w:rPr>
          <w:spacing w:val="5"/>
        </w:rPr>
        <w:t> </w:t>
      </w:r>
      <w:r>
        <w:rPr/>
        <w:t>Care</w:t>
      </w:r>
      <w:r>
        <w:rPr>
          <w:spacing w:val="5"/>
        </w:rPr>
        <w:t> </w:t>
      </w:r>
      <w:r>
        <w:rPr/>
        <w:t>Technician</w:t>
      </w:r>
      <w:r>
        <w:rPr>
          <w:spacing w:val="5"/>
        </w:rPr>
        <w:t> </w:t>
      </w:r>
      <w:r>
        <w:rPr>
          <w:spacing w:val="-2"/>
        </w:rPr>
        <w:t>Certiﬁcate</w:t>
      </w:r>
    </w:p>
    <w:p>
      <w:pPr>
        <w:pStyle w:val="BodyText"/>
        <w:spacing w:before="33"/>
        <w:ind w:left="177"/>
      </w:pPr>
      <w:r>
        <w:rPr>
          <w:w w:val="105"/>
        </w:rPr>
        <w:t>Bunker</w:t>
      </w:r>
      <w:r>
        <w:rPr>
          <w:spacing w:val="-14"/>
          <w:w w:val="105"/>
        </w:rPr>
        <w:t> </w:t>
      </w:r>
      <w:r>
        <w:rPr>
          <w:w w:val="105"/>
        </w:rPr>
        <w:t>Hill</w:t>
      </w:r>
      <w:r>
        <w:rPr>
          <w:spacing w:val="-13"/>
          <w:w w:val="105"/>
        </w:rPr>
        <w:t> </w:t>
      </w:r>
      <w:r>
        <w:rPr>
          <w:w w:val="105"/>
        </w:rPr>
        <w:t>Community</w:t>
      </w:r>
      <w:r>
        <w:rPr>
          <w:spacing w:val="-13"/>
          <w:w w:val="105"/>
        </w:rPr>
        <w:t> </w:t>
      </w:r>
      <w:r>
        <w:rPr>
          <w:w w:val="105"/>
        </w:rPr>
        <w:t>College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8"/>
      </w:pPr>
    </w:p>
    <w:p>
      <w:pPr>
        <w:pStyle w:val="Heading1"/>
      </w:pPr>
      <w:r>
        <w:rPr>
          <w:color w:val="0F2973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1920" w:bottom="280" w:left="566" w:right="283"/>
          <w:cols w:num="2" w:equalWidth="0">
            <w:col w:w="1910" w:space="1624"/>
            <w:col w:w="7537"/>
          </w:cols>
        </w:sectPr>
      </w:pPr>
    </w:p>
    <w:p>
      <w:pPr>
        <w:pStyle w:val="BodyText"/>
        <w:spacing w:before="16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961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96150" cy="10706100"/>
                          <a:chExt cx="72961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76524"/>
                            <a:ext cx="2409825" cy="802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8029575">
                                <a:moveTo>
                                  <a:pt x="2409812" y="1666875"/>
                                </a:moveTo>
                                <a:lnTo>
                                  <a:pt x="0" y="1666875"/>
                                </a:lnTo>
                                <a:lnTo>
                                  <a:pt x="0" y="8029562"/>
                                </a:lnTo>
                                <a:lnTo>
                                  <a:pt x="2409812" y="8029562"/>
                                </a:lnTo>
                                <a:lnTo>
                                  <a:pt x="2409812" y="1666875"/>
                                </a:lnTo>
                                <a:close/>
                              </a:path>
                              <a:path w="2409825" h="802957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81125"/>
                                </a:lnTo>
                                <a:lnTo>
                                  <a:pt x="2409812" y="1381125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5074" y="235267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7096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7096125">
                                <a:moveTo>
                                  <a:pt x="2409812" y="4343400"/>
                                </a:moveTo>
                                <a:lnTo>
                                  <a:pt x="0" y="4343400"/>
                                </a:lnTo>
                                <a:lnTo>
                                  <a:pt x="0" y="7096125"/>
                                </a:lnTo>
                                <a:lnTo>
                                  <a:pt x="2409812" y="7096125"/>
                                </a:lnTo>
                                <a:lnTo>
                                  <a:pt x="2409812" y="4343400"/>
                                </a:lnTo>
                                <a:close/>
                              </a:path>
                              <a:path w="2409825" h="7096125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709612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5050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5075" h="276225">
                                <a:moveTo>
                                  <a:pt x="25050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05074" y="0"/>
                                </a:lnTo>
                                <a:lnTo>
                                  <a:pt x="25050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2681436" y="712536"/>
                            <a:ext cx="4556760" cy="1522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30" w:lineRule="exact" w:before="0"/>
                                <w:ind w:left="0" w:right="14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F2973"/>
                                  <w:sz w:val="74"/>
                                </w:rPr>
                                <w:t>Logan</w:t>
                              </w:r>
                              <w:r>
                                <w:rPr>
                                  <w:b/>
                                  <w:color w:val="0F2973"/>
                                  <w:spacing w:val="-3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B45D08"/>
                                  <w:spacing w:val="-4"/>
                                  <w:sz w:val="74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207"/>
                                <w:ind w:left="0" w:right="14" w:firstLine="0"/>
                                <w:jc w:val="center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0F2973"/>
                                  <w:sz w:val="22"/>
                                </w:rPr>
                                <w:t>Oncology</w:t>
                              </w:r>
                              <w:r>
                                <w:rPr>
                                  <w:b/>
                                  <w:color w:val="0F2973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sz w:val="22"/>
                                </w:rPr>
                                <w:t>Unit</w:t>
                              </w:r>
                              <w:r>
                                <w:rPr>
                                  <w:b/>
                                  <w:color w:val="0F2973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sz w:val="22"/>
                                </w:rPr>
                                <w:t>Patient</w:t>
                              </w:r>
                              <w:r>
                                <w:rPr>
                                  <w:b/>
                                  <w:color w:val="0F2973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sz w:val="22"/>
                                </w:rPr>
                                <w:t>Care</w:t>
                              </w:r>
                              <w:r>
                                <w:rPr>
                                  <w:b/>
                                  <w:color w:val="0F2973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spacing w:val="-2"/>
                                  <w:sz w:val="22"/>
                                </w:rPr>
                                <w:t>Technician</w:t>
                              </w:r>
                            </w:p>
                            <w:p>
                              <w:pPr>
                                <w:spacing w:line="273" w:lineRule="auto" w:before="178"/>
                                <w:ind w:left="0" w:right="19" w:firstLine="0"/>
                                <w:jc w:val="center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F2973"/>
                                  <w:w w:val="105"/>
                                  <w:sz w:val="16"/>
                                </w:rPr>
                                <w:t>Supportive</w:t>
                              </w:r>
                              <w:r>
                                <w:rPr>
                                  <w:b/>
                                  <w:color w:val="0F2973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F2973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w w:val="105"/>
                                  <w:sz w:val="16"/>
                                </w:rPr>
                                <w:t>organized</w:t>
                              </w:r>
                              <w:r>
                                <w:rPr>
                                  <w:b/>
                                  <w:color w:val="0F2973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w w:val="105"/>
                                  <w:sz w:val="16"/>
                                </w:rPr>
                                <w:t>Technician</w:t>
                              </w:r>
                              <w:r>
                                <w:rPr>
                                  <w:b/>
                                  <w:color w:val="0F2973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F2973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w w:val="105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color w:val="0F2973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0F2973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0F2973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0F2973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F2973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w w:val="105"/>
                                  <w:sz w:val="16"/>
                                </w:rPr>
                                <w:t>oncology</w:t>
                              </w:r>
                              <w:r>
                                <w:rPr>
                                  <w:b/>
                                  <w:color w:val="0F2973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F2973"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w w:val="105"/>
                                  <w:sz w:val="16"/>
                                </w:rPr>
                                <w:t>post-treatment recovery units</w:t>
                              </w:r>
                            </w:p>
                            <w:p>
                              <w:pPr>
                                <w:spacing w:line="273" w:lineRule="auto" w:before="0"/>
                                <w:ind w:left="78" w:right="96" w:firstLine="0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F2973"/>
                                  <w:w w:val="105"/>
                                  <w:sz w:val="16"/>
                                </w:rPr>
                                <w:t>Skilled in monitoring patients undergoing chemotherapy, assisting with ADLs, and ensuring</w:t>
                              </w:r>
                              <w:r>
                                <w:rPr>
                                  <w:color w:val="0F2973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F2973"/>
                                  <w:w w:val="105"/>
                                  <w:sz w:val="16"/>
                                </w:rPr>
                                <w:t>sanitary care environments. Brings empathy and stability to patients during emotional</w:t>
                              </w:r>
                              <w:r>
                                <w:rPr>
                                  <w:color w:val="0F2973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F2973"/>
                                  <w:w w:val="105"/>
                                  <w:sz w:val="16"/>
                                </w:rPr>
                                <w:t>treatment journeys.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47947" y="2472138"/>
                            <a:ext cx="188023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8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657326" y="2643588"/>
                            <a:ext cx="4578350" cy="603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8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0F2973"/>
                                  <w:sz w:val="22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F2973"/>
                                  <w:spacing w:val="6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F2973"/>
                                  <w:spacing w:val="-2"/>
                                  <w:sz w:val="22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40" w:lineRule="auto" w:before="41"/>
                                <w:rPr>
                                  <w:b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PATIENT</w:t>
                              </w:r>
                              <w:r>
                                <w:rPr>
                                  <w:spacing w:val="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CARE</w:t>
                              </w:r>
                              <w:r>
                                <w:rPr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TECHNICIAN</w:t>
                              </w:r>
                              <w:r>
                                <w:rPr>
                                  <w:spacing w:val="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DANA-FARBER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CANCER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INSTITUTE,</w:t>
                              </w:r>
                              <w:r>
                                <w:rPr>
                                  <w:spacing w:val="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BOSTON,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MA</w:t>
                              </w:r>
                            </w:p>
                            <w:p>
                              <w:pPr>
                                <w:spacing w:before="18"/>
                                <w:ind w:left="9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2021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869703" y="3342482"/>
                            <a:ext cx="83185" cy="796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43" w:lineRule="exact" w:before="21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43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566" y="3414255"/>
                            <a:ext cx="4222115" cy="6800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Monitors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up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8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oncology</w:t>
                              </w:r>
                              <w:r>
                                <w:rPr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patients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per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shift,</w:t>
                              </w:r>
                              <w:r>
                                <w:rPr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including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post-chemo</w:t>
                              </w:r>
                              <w:r>
                                <w:rPr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vitals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and</w:t>
                              </w:r>
                            </w:p>
                            <w:p>
                              <w:pPr>
                                <w:spacing w:before="1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hydration</w:t>
                              </w:r>
                              <w:r>
                                <w:rPr>
                                  <w:spacing w:val="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support</w:t>
                              </w:r>
                            </w:p>
                            <w:p>
                              <w:pPr>
                                <w:spacing w:line="330" w:lineRule="atLeas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Assists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patients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ambulation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report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side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effects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such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as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nausea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or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fever Coordinates with RNs to track reactions and document medication schedules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405764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720328" y="3652377"/>
                            <a:ext cx="78295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00000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720328" y="327137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4.5pt;height:843pt;mso-position-horizontal-relative:page;mso-position-vertical-relative:page;z-index:-15796224" id="docshapegroup1" coordorigin="0,0" coordsize="11490,16860">
                <v:shape style="position:absolute;left:0;top:4215;width:3795;height:12645" id="docshape2" coordorigin="0,4215" coordsize="3795,12645" path="m3795,6840l0,6840,0,16860,3795,16860,3795,6840xm3795,4215l0,4215,0,6390,3795,6390,3795,4215xe" filled="true" fillcolor="#0f2973" stroked="false">
                  <v:path arrowok="t"/>
                  <v:fill type="solid"/>
                </v:shape>
                <v:rect style="position:absolute;left:3945;top:3705;width:7545;height:30" id="docshape3" filled="true" fillcolor="#000000" stroked="false">
                  <v:fill opacity="28783f" type="solid"/>
                </v:rect>
                <v:shape style="position:absolute;left:0;top:0;width:3795;height:11175" id="docshape4" coordorigin="0,0" coordsize="3795,11175" path="m3795,6840l0,6840,0,11175,3795,11175,3795,6840xm3795,4215l0,4215,0,6390,3795,6390,3795,4215xm3795,0l0,0,0,3780,3795,3780,3795,0xe" filled="true" fillcolor="#0f2973" stroked="false">
                  <v:path arrowok="t"/>
                  <v:fill type="solid"/>
                </v:shape>
                <v:rect style="position:absolute;left:0;top:3780;width:3945;height:435" id="docshape5" filled="true" fillcolor="#e78f36" stroked="false">
                  <v:fill type="solid"/>
                </v:rect>
                <v:shape style="position:absolute;left:645;top:4485;width:317;height:317" type="#_x0000_t75" id="docshape6" stroked="false">
                  <v:imagedata r:id="rId5" o:title=""/>
                </v:shape>
                <v:shape style="position:absolute;left:645;top:5055;width:317;height:365" type="#_x0000_t75" id="docshape7" stroked="false">
                  <v:imagedata r:id="rId6" o:title=""/>
                </v:shape>
                <v:shape style="position:absolute;left:645;top:5685;width:316;height:319" type="#_x0000_t75" id="docshape8" stroked="false">
                  <v:imagedata r:id="rId7" o:title=""/>
                </v:shape>
                <v:shape style="position:absolute;left:615;top:560;width:2565;height:2560" type="#_x0000_t75" id="docshape9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222;top:1122;width:7176;height:2397" type="#_x0000_t202" id="docshape10" filled="false" stroked="false">
                  <v:textbox inset="0,0,0,0">
                    <w:txbxContent>
                      <w:p>
                        <w:pPr>
                          <w:spacing w:line="730" w:lineRule="exact" w:before="0"/>
                          <w:ind w:left="0" w:right="14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0F2973"/>
                            <w:sz w:val="74"/>
                          </w:rPr>
                          <w:t>Logan</w:t>
                        </w:r>
                        <w:r>
                          <w:rPr>
                            <w:b/>
                            <w:color w:val="0F2973"/>
                            <w:spacing w:val="-3"/>
                            <w:sz w:val="74"/>
                          </w:rPr>
                          <w:t> </w:t>
                        </w:r>
                        <w:r>
                          <w:rPr>
                            <w:b/>
                            <w:color w:val="B45D08"/>
                            <w:spacing w:val="-4"/>
                            <w:sz w:val="74"/>
                          </w:rPr>
                          <w:t>Hall</w:t>
                        </w:r>
                      </w:p>
                      <w:p>
                        <w:pPr>
                          <w:spacing w:before="207"/>
                          <w:ind w:left="0" w:right="14" w:firstLine="0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0F2973"/>
                            <w:sz w:val="22"/>
                          </w:rPr>
                          <w:t>Oncology</w:t>
                        </w:r>
                        <w:r>
                          <w:rPr>
                            <w:b/>
                            <w:color w:val="0F2973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sz w:val="22"/>
                          </w:rPr>
                          <w:t>Unit</w:t>
                        </w:r>
                        <w:r>
                          <w:rPr>
                            <w:b/>
                            <w:color w:val="0F2973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sz w:val="22"/>
                          </w:rPr>
                          <w:t>Patient</w:t>
                        </w:r>
                        <w:r>
                          <w:rPr>
                            <w:b/>
                            <w:color w:val="0F2973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sz w:val="22"/>
                          </w:rPr>
                          <w:t>Care</w:t>
                        </w:r>
                        <w:r>
                          <w:rPr>
                            <w:b/>
                            <w:color w:val="0F2973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spacing w:val="-2"/>
                            <w:sz w:val="22"/>
                          </w:rPr>
                          <w:t>Technician</w:t>
                        </w:r>
                      </w:p>
                      <w:p>
                        <w:pPr>
                          <w:spacing w:line="273" w:lineRule="auto" w:before="178"/>
                          <w:ind w:left="0" w:right="19" w:firstLine="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0F2973"/>
                            <w:w w:val="105"/>
                            <w:sz w:val="16"/>
                          </w:rPr>
                          <w:t>Supportive</w:t>
                        </w:r>
                        <w:r>
                          <w:rPr>
                            <w:b/>
                            <w:color w:val="0F2973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F2973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w w:val="105"/>
                            <w:sz w:val="16"/>
                          </w:rPr>
                          <w:t>organized</w:t>
                        </w:r>
                        <w:r>
                          <w:rPr>
                            <w:b/>
                            <w:color w:val="0F2973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w w:val="105"/>
                            <w:sz w:val="16"/>
                          </w:rPr>
                          <w:t>Technician</w:t>
                        </w:r>
                        <w:r>
                          <w:rPr>
                            <w:b/>
                            <w:color w:val="0F2973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F2973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w w:val="105"/>
                            <w:sz w:val="16"/>
                          </w:rPr>
                          <w:t>5</w:t>
                        </w:r>
                        <w:r>
                          <w:rPr>
                            <w:b/>
                            <w:color w:val="0F2973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b/>
                            <w:color w:val="0F2973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b/>
                            <w:color w:val="0F2973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b/>
                            <w:color w:val="0F2973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F2973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w w:val="105"/>
                            <w:sz w:val="16"/>
                          </w:rPr>
                          <w:t>oncology</w:t>
                        </w:r>
                        <w:r>
                          <w:rPr>
                            <w:b/>
                            <w:color w:val="0F2973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F2973"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w w:val="105"/>
                            <w:sz w:val="16"/>
                          </w:rPr>
                          <w:t>post-treatment recovery units</w:t>
                        </w:r>
                      </w:p>
                      <w:p>
                        <w:pPr>
                          <w:spacing w:line="273" w:lineRule="auto" w:before="0"/>
                          <w:ind w:left="78" w:right="96" w:firstLine="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0F2973"/>
                            <w:w w:val="105"/>
                            <w:sz w:val="16"/>
                          </w:rPr>
                          <w:t>Skilled in monitoring patients undergoing chemotherapy, assisting with ADLs, and ensuring</w:t>
                        </w:r>
                        <w:r>
                          <w:rPr>
                            <w:color w:val="0F2973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F2973"/>
                            <w:w w:val="105"/>
                            <w:sz w:val="16"/>
                          </w:rPr>
                          <w:t>sanitary care environments. Brings empathy and stability to patients during emotional</w:t>
                        </w:r>
                        <w:r>
                          <w:rPr>
                            <w:color w:val="0F2973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F2973"/>
                            <w:w w:val="105"/>
                            <w:sz w:val="16"/>
                          </w:rPr>
                          <w:t>treatment journeys.</w:t>
                        </w:r>
                      </w:p>
                    </w:txbxContent>
                  </v:textbox>
                  <w10:wrap type="none"/>
                </v:shape>
                <v:shape style="position:absolute;left:390;top:3893;width:2961;height:224" type="#_x0000_t202" id="docshape11" filled="false" stroked="false">
                  <v:textbox inset="0,0,0,0">
                    <w:txbxContent>
                      <w:p>
                        <w:pPr>
                          <w:spacing w:line="218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w10:wrap type="none"/>
                </v:shape>
                <v:shape style="position:absolute;left:4184;top:4163;width:7210;height:950" type="#_x0000_t202" id="docshape12" filled="false" stroked="false">
                  <v:textbox inset="0,0,0,0">
                    <w:txbxContent>
                      <w:p>
                        <w:pPr>
                          <w:spacing w:line="218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0F2973"/>
                            <w:sz w:val="22"/>
                          </w:rPr>
                          <w:t>PROFESSIONAL</w:t>
                        </w:r>
                        <w:r>
                          <w:rPr>
                            <w:b/>
                            <w:color w:val="0F2973"/>
                            <w:spacing w:val="6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0F2973"/>
                            <w:spacing w:val="-2"/>
                            <w:sz w:val="22"/>
                          </w:rPr>
                          <w:t>EXPERIENCE</w:t>
                        </w:r>
                      </w:p>
                      <w:p>
                        <w:pPr>
                          <w:spacing w:line="240" w:lineRule="auto" w:before="41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9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PATIENT</w:t>
                        </w:r>
                        <w:r>
                          <w:rPr>
                            <w:spacing w:val="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CARE</w:t>
                        </w:r>
                        <w:r>
                          <w:rPr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TECHNICIAN</w:t>
                        </w:r>
                        <w:r>
                          <w:rPr>
                            <w:spacing w:val="1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1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DANA-FARBER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CANCER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INSTITUTE,</w:t>
                        </w:r>
                        <w:r>
                          <w:rPr>
                            <w:spacing w:val="1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BOSTON,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MA</w:t>
                        </w:r>
                      </w:p>
                      <w:p>
                        <w:pPr>
                          <w:spacing w:before="18"/>
                          <w:ind w:left="9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</w:t>
                        </w:r>
                        <w:r>
                          <w:rPr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2021</w:t>
                        </w:r>
                        <w:r>
                          <w:rPr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–</w:t>
                        </w:r>
                        <w:r>
                          <w:rPr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519;top:5263;width:131;height:1254" type="#_x0000_t202" id="docshape13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43" w:lineRule="exact" w:before="21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43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816;top:5376;width:6649;height:1071" type="#_x0000_t202" id="docshape14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Monitors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up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to</w:t>
                        </w:r>
                        <w:r>
                          <w:rPr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8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oncology</w:t>
                        </w:r>
                        <w:r>
                          <w:rPr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patients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per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shift,</w:t>
                        </w:r>
                        <w:r>
                          <w:rPr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including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post-chemo</w:t>
                        </w:r>
                        <w:r>
                          <w:rPr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vitals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and</w:t>
                        </w:r>
                      </w:p>
                      <w:p>
                        <w:pPr>
                          <w:spacing w:before="1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w w:val="105"/>
                            <w:sz w:val="18"/>
                          </w:rPr>
                          <w:t>hydration</w:t>
                        </w:r>
                        <w:r>
                          <w:rPr>
                            <w:spacing w:val="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support</w:t>
                        </w:r>
                      </w:p>
                      <w:p>
                        <w:pPr>
                          <w:spacing w:line="330" w:lineRule="atLeas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Assists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patients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ambulation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report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side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effects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such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as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nausea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or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fever Coordinates with RNs to track reactions and document medication schedules</w:t>
                        </w:r>
                      </w:p>
                    </w:txbxContent>
                  </v:textbox>
                  <w10:wrap type="none"/>
                </v:shape>
                <v:shape style="position:absolute;left:0;top:6390;width:3945;height:450" type="#_x0000_t202" id="docshape15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1233;height:186" type="#_x0000_t202" id="docshape16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ST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00000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759;height:186" type="#_x0000_t202" id="docshape17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8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007" w:val="left" w:leader="none"/>
        </w:tabs>
        <w:spacing w:line="336" w:lineRule="exact" w:before="0" w:after="0"/>
        <w:ind w:left="4007" w:right="0" w:hanging="296"/>
        <w:jc w:val="left"/>
        <w:rPr>
          <w:sz w:val="18"/>
        </w:rPr>
      </w:pPr>
      <w:r>
        <w:rPr>
          <w:sz w:val="18"/>
        </w:rPr>
        <w:t>CPCT</w:t>
      </w:r>
      <w:r>
        <w:rPr>
          <w:spacing w:val="-2"/>
          <w:sz w:val="18"/>
        </w:rPr>
        <w:t> </w:t>
      </w:r>
      <w:r>
        <w:rPr>
          <w:sz w:val="18"/>
        </w:rPr>
        <w:t>|</w:t>
      </w:r>
      <w:r>
        <w:rPr>
          <w:spacing w:val="-2"/>
          <w:sz w:val="18"/>
        </w:rPr>
        <w:t> </w:t>
      </w:r>
      <w:r>
        <w:rPr>
          <w:sz w:val="18"/>
        </w:rPr>
        <w:t>NHA</w:t>
      </w:r>
      <w:r>
        <w:rPr>
          <w:spacing w:val="-2"/>
          <w:sz w:val="18"/>
        </w:rPr>
        <w:t> </w:t>
      </w:r>
      <w:r>
        <w:rPr>
          <w:sz w:val="18"/>
        </w:rPr>
        <w:t>|</w:t>
      </w:r>
      <w:r>
        <w:rPr>
          <w:spacing w:val="-1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1"/>
          <w:numId w:val="1"/>
        </w:numPr>
        <w:tabs>
          <w:tab w:pos="4007" w:val="left" w:leader="none"/>
        </w:tabs>
        <w:spacing w:line="336" w:lineRule="exact" w:before="0" w:after="0"/>
        <w:ind w:left="4007" w:right="0" w:hanging="296"/>
        <w:jc w:val="left"/>
        <w:rPr>
          <w:sz w:val="18"/>
        </w:rPr>
      </w:pPr>
      <w:r>
        <w:rPr>
          <w:sz w:val="18"/>
        </w:rPr>
        <w:t>BLS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American</w:t>
      </w:r>
      <w:r>
        <w:rPr>
          <w:spacing w:val="6"/>
          <w:sz w:val="18"/>
        </w:rPr>
        <w:t> </w:t>
      </w:r>
      <w:r>
        <w:rPr>
          <w:sz w:val="18"/>
        </w:rPr>
        <w:t>Red</w:t>
      </w:r>
      <w:r>
        <w:rPr>
          <w:spacing w:val="5"/>
          <w:sz w:val="18"/>
        </w:rPr>
        <w:t> </w:t>
      </w:r>
      <w:r>
        <w:rPr>
          <w:sz w:val="18"/>
        </w:rPr>
        <w:t>Cross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2019</w:t>
      </w:r>
    </w:p>
    <w:sectPr>
      <w:type w:val="continuous"/>
      <w:pgSz w:w="11920" w:h="16860"/>
      <w:pgMar w:top="192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3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4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2026-02-19T23:25:26Z</dcterms:created>
  <dcterms:modified xsi:type="dcterms:W3CDTF">2026-02-19T23:25:26Z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2026-02-19T00:00:00Z</vt:filetime>
  </property>
  <property fmtid="{D5CDD505-2E9C-101B-9397-08002B2CF9AE}" pid="5" name="Producer">
    <vt:lpwstr>Skia/PDF m121</vt:lpwstr>
  </property>
</Properties>
</file>