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614" w:right="62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Jesse</w:t>
      </w:r>
      <w:r>
        <w:rPr>
          <w:rFonts w:ascii="Arial"/>
          <w:b/>
          <w:color w:val="FFFFFF"/>
          <w:spacing w:val="3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Martin</w:t>
      </w:r>
    </w:p>
    <w:p>
      <w:pPr>
        <w:pStyle w:val="Heading1"/>
      </w:pPr>
      <w:r>
        <w:rPr>
          <w:color w:val="FFFFFF"/>
        </w:rPr>
        <w:t>Freelance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Copywriter</w:t>
      </w:r>
    </w:p>
    <w:p>
      <w:pPr>
        <w:spacing w:line="271" w:lineRule="auto" w:before="170"/>
        <w:ind w:left="574" w:right="623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Freelance Copywriter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with 8 years of experience producing persuasive copy for ads, landing pages, and brand campaigns. Skilled in A/B testing, brand storytelling, and direct response marketing. Known for improving conversion rates through targeted messaging.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B45E04"/>
        </w:rPr>
        <w:t>Personal</w:t>
      </w:r>
      <w:r>
        <w:rPr>
          <w:color w:val="B45E04"/>
          <w:spacing w:val="50"/>
          <w:w w:val="110"/>
        </w:rPr>
        <w:t> </w:t>
      </w:r>
      <w:r>
        <w:rPr>
          <w:color w:val="B45E04"/>
          <w:spacing w:val="-2"/>
          <w:w w:val="110"/>
        </w:rPr>
        <w:t>Information</w:t>
      </w:r>
      <w:r>
        <w:rPr>
          <w:color w:val="B45E04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7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69988</wp:posOffset>
            </wp:positionV>
            <wp:extent cx="165348" cy="16192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6" w:right="2564"/>
      </w:pPr>
      <w:r>
        <w:rPr/>
        <w:br w:type="column"/>
      </w:r>
      <w:r>
        <w:rPr>
          <w:w w:val="105"/>
        </w:rPr>
        <w:t>FREELANCE</w:t>
      </w:r>
      <w:r>
        <w:rPr>
          <w:spacing w:val="40"/>
          <w:w w:val="105"/>
        </w:rPr>
        <w:t> </w:t>
      </w:r>
      <w:r>
        <w:rPr>
          <w:w w:val="105"/>
        </w:rPr>
        <w:t>COPYWRITER</w:t>
      </w:r>
      <w:r>
        <w:rPr>
          <w:spacing w:val="53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3"/>
          <w:w w:val="105"/>
          <w:position w:val="1"/>
        </w:rPr>
        <w:t> </w:t>
      </w:r>
      <w:r>
        <w:rPr>
          <w:w w:val="105"/>
        </w:rPr>
        <w:t>SELF-EMPLOYED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REMOTE</w:t>
      </w:r>
      <w:r>
        <w:rPr>
          <w:spacing w:val="80"/>
          <w:w w:val="105"/>
        </w:rPr>
        <w:t> </w:t>
      </w:r>
      <w:r>
        <w:rPr>
          <w:w w:val="105"/>
        </w:rPr>
        <w:t>APRIL</w:t>
      </w:r>
      <w:r>
        <w:rPr>
          <w:spacing w:val="28"/>
          <w:w w:val="105"/>
        </w:rPr>
        <w:t> </w:t>
      </w:r>
      <w:r>
        <w:rPr>
          <w:w w:val="105"/>
        </w:rPr>
        <w:t>2008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line="516" w:lineRule="auto" w:before="87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jesse.martin@email.com</w:t>
        </w:r>
      </w:hyperlink>
      <w:r>
        <w:rPr>
          <w:color w:val="424242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</w:rPr>
        <w:t> </w:t>
      </w:r>
      <w:r>
        <w:rPr>
          <w:color w:val="424242"/>
        </w:rPr>
        <w:t>LinkedIn</w:t>
      </w:r>
    </w:p>
    <w:p>
      <w:pPr>
        <w:pStyle w:val="BodyText"/>
        <w:spacing w:before="86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84"/>
      </w:pPr>
    </w:p>
    <w:p>
      <w:pPr>
        <w:pStyle w:val="Heading2"/>
        <w:spacing w:line="215" w:lineRule="exact"/>
      </w:pPr>
      <w:r>
        <w:rPr>
          <w:color w:val="B45E04"/>
        </w:rPr>
        <w:t>Key</w:t>
      </w:r>
      <w:r>
        <w:rPr>
          <w:color w:val="B45E04"/>
          <w:spacing w:val="8"/>
        </w:rPr>
        <w:t> </w:t>
      </w:r>
      <w:r>
        <w:rPr>
          <w:color w:val="B45E04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35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Wrote ad copy for digital campaigns, increasing click-through rates by up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22% for e-commerce clients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9" w:after="0"/>
        <w:ind w:left="349" w:right="75" w:hanging="298"/>
        <w:jc w:val="left"/>
        <w:rPr>
          <w:sz w:val="18"/>
        </w:rPr>
      </w:pPr>
      <w:r>
        <w:rPr>
          <w:w w:val="110"/>
          <w:sz w:val="18"/>
        </w:rPr>
        <w:t>Created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landing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page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copy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that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boosted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lead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conversion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18%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within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the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first month of launch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0" w:after="0"/>
        <w:ind w:left="349" w:right="512" w:hanging="298"/>
        <w:jc w:val="left"/>
        <w:rPr>
          <w:sz w:val="18"/>
        </w:rPr>
      </w:pPr>
      <w:r>
        <w:rPr>
          <w:w w:val="105"/>
          <w:sz w:val="18"/>
        </w:rPr>
        <w:t>Partnered 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copy and visuals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aligned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for maximum brand impact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939" w:space="985"/>
            <w:col w:w="7430"/>
          </w:cols>
        </w:sectPr>
      </w:pPr>
    </w:p>
    <w:p>
      <w:pPr>
        <w:pStyle w:val="BodyText"/>
        <w:spacing w:before="65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0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Ad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Copywriting</w:t>
      </w:r>
    </w:p>
    <w:p>
      <w:pPr>
        <w:pStyle w:val="BodyText"/>
        <w:spacing w:line="266" w:lineRule="auto" w:before="4"/>
        <w:ind w:left="349" w:right="1814"/>
      </w:pPr>
      <w:r>
        <w:rPr/>
        <w:br w:type="column"/>
      </w:r>
      <w:r>
        <w:rPr>
          <w:w w:val="105"/>
        </w:rPr>
        <w:t>MARKETING</w:t>
      </w:r>
      <w:r>
        <w:rPr>
          <w:spacing w:val="40"/>
          <w:w w:val="105"/>
        </w:rPr>
        <w:t> </w:t>
      </w:r>
      <w:r>
        <w:rPr>
          <w:w w:val="105"/>
        </w:rPr>
        <w:t>COPYWRITER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BRIGHTWAVE</w:t>
      </w:r>
      <w:r>
        <w:rPr>
          <w:spacing w:val="40"/>
          <w:w w:val="105"/>
        </w:rPr>
        <w:t> </w:t>
      </w: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MIAMI,</w:t>
      </w:r>
      <w:r>
        <w:rPr>
          <w:spacing w:val="40"/>
          <w:w w:val="105"/>
        </w:rPr>
        <w:t> </w:t>
      </w:r>
      <w:r>
        <w:rPr>
          <w:w w:val="105"/>
        </w:rPr>
        <w:t>FL JUNE</w:t>
      </w:r>
      <w:r>
        <w:rPr>
          <w:spacing w:val="40"/>
          <w:w w:val="105"/>
        </w:rPr>
        <w:t> </w:t>
      </w:r>
      <w:r>
        <w:rPr>
          <w:w w:val="105"/>
        </w:rPr>
        <w:t>2013</w:t>
      </w:r>
      <w:r>
        <w:rPr>
          <w:w w:val="130"/>
        </w:rPr>
        <w:t> – </w:t>
      </w:r>
      <w:r>
        <w:rPr>
          <w:w w:val="105"/>
        </w:rPr>
        <w:t>SEPTEMBER</w:t>
      </w:r>
      <w:r>
        <w:rPr>
          <w:spacing w:val="40"/>
          <w:w w:val="105"/>
        </w:rPr>
        <w:t> </w:t>
      </w:r>
      <w:r>
        <w:rPr>
          <w:w w:val="105"/>
        </w:rPr>
        <w:t>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054" w:space="1331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w w:val="115"/>
          <w:sz w:val="18"/>
        </w:rPr>
        <w:t>A/B</w:t>
      </w:r>
      <w:r>
        <w:rPr>
          <w:spacing w:val="5"/>
          <w:w w:val="115"/>
          <w:sz w:val="18"/>
        </w:rPr>
        <w:t> </w:t>
      </w:r>
      <w:r>
        <w:rPr>
          <w:spacing w:val="-2"/>
          <w:w w:val="115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Conversion</w:t>
      </w:r>
      <w:r>
        <w:rPr>
          <w:spacing w:val="43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Direct</w:t>
      </w:r>
      <w:r>
        <w:rPr>
          <w:spacing w:val="48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Landing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Page</w:t>
      </w:r>
      <w:r>
        <w:rPr>
          <w:spacing w:val="21"/>
          <w:w w:val="110"/>
          <w:sz w:val="18"/>
        </w:rPr>
        <w:t> </w:t>
      </w:r>
      <w:r>
        <w:rPr>
          <w:spacing w:val="-4"/>
          <w:w w:val="110"/>
          <w:sz w:val="18"/>
        </w:rPr>
        <w:t>Copy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9" w:after="0"/>
        <w:ind w:left="646" w:right="10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Produced print and digital ad copy for clients in retail and hospitality, achieving measurable increases in campaign ROI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1" w:after="0"/>
        <w:ind w:left="646" w:right="704" w:hanging="298"/>
        <w:jc w:val="left"/>
        <w:rPr>
          <w:sz w:val="18"/>
        </w:rPr>
      </w:pPr>
      <w:r>
        <w:rPr>
          <w:w w:val="105"/>
          <w:sz w:val="18"/>
        </w:rPr>
        <w:t>Assisted in rebranding initiatives, creating new taglines and slogans that resonated with target audiences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555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style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guides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messaging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marketing </w:t>
      </w:r>
      <w:r>
        <w:rPr>
          <w:spacing w:val="-2"/>
          <w:w w:val="105"/>
          <w:sz w:val="18"/>
        </w:rPr>
        <w:t>materials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860" w:space="767"/>
            <w:col w:w="7727"/>
          </w:cols>
        </w:sect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2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43149"/>
                            <a:ext cx="5168265" cy="563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38800">
                                <a:moveTo>
                                  <a:pt x="5167883" y="5638799"/>
                                </a:moveTo>
                                <a:lnTo>
                                  <a:pt x="0" y="56387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38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rect style="position:absolute;left:3780;top:3690;width:8139;height:888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B45E04"/>
          <w:spacing w:val="-2"/>
          <w:w w:val="11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95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Bachelor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BodyText"/>
        <w:spacing w:before="51"/>
      </w:pPr>
    </w:p>
    <w:p>
      <w:pPr>
        <w:pStyle w:val="BodyText"/>
        <w:spacing w:line="276" w:lineRule="auto"/>
        <w:ind w:left="646" w:right="122"/>
      </w:pPr>
      <w:r>
        <w:rPr/>
        <w:t>Florida International University </w:t>
      </w:r>
      <w:r>
        <w:rPr>
          <w:w w:val="85"/>
        </w:rPr>
        <w:t>| </w:t>
      </w:r>
      <w:r>
        <w:rPr/>
        <w:t>Miami, FL</w:t>
      </w:r>
    </w:p>
    <w:p>
      <w:pPr>
        <w:pStyle w:val="BodyText"/>
        <w:spacing w:before="75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2013</w:t>
      </w:r>
    </w:p>
    <w:p>
      <w:pPr>
        <w:pStyle w:val="Heading2"/>
        <w:spacing w:before="163"/>
      </w:pPr>
      <w:r>
        <w:rPr/>
        <w:br w:type="column"/>
      </w:r>
      <w:r>
        <w:rPr>
          <w:spacing w:val="-2"/>
          <w:w w:val="11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234" w:after="0"/>
        <w:ind w:left="349" w:right="223" w:hanging="298"/>
        <w:jc w:val="left"/>
        <w:rPr>
          <w:sz w:val="18"/>
        </w:rPr>
      </w:pPr>
      <w:r>
        <w:rPr>
          <w:sz w:val="18"/>
        </w:rPr>
        <w:t>Copywriting</w:t>
      </w:r>
      <w:r>
        <w:rPr>
          <w:spacing w:val="40"/>
          <w:sz w:val="18"/>
        </w:rPr>
        <w:t> </w:t>
      </w:r>
      <w:r>
        <w:rPr>
          <w:sz w:val="18"/>
        </w:rPr>
        <w:t>Essentials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31"/>
          <w:sz w:val="18"/>
        </w:rPr>
        <w:t> </w:t>
      </w:r>
      <w:r>
        <w:rPr>
          <w:sz w:val="18"/>
        </w:rPr>
        <w:t>American</w:t>
      </w:r>
      <w:r>
        <w:rPr>
          <w:spacing w:val="30"/>
          <w:sz w:val="18"/>
        </w:rPr>
        <w:t> </w:t>
      </w:r>
      <w:r>
        <w:rPr>
          <w:sz w:val="18"/>
        </w:rPr>
        <w:t>Writers</w:t>
      </w:r>
      <w:r>
        <w:rPr>
          <w:spacing w:val="40"/>
          <w:sz w:val="18"/>
        </w:rPr>
        <w:t> </w:t>
      </w:r>
      <w:r>
        <w:rPr>
          <w:sz w:val="18"/>
        </w:rPr>
        <w:t>&amp;</w:t>
      </w:r>
      <w:r>
        <w:rPr>
          <w:spacing w:val="31"/>
          <w:sz w:val="18"/>
        </w:rPr>
        <w:t> </w:t>
      </w:r>
      <w:r>
        <w:rPr>
          <w:sz w:val="18"/>
        </w:rPr>
        <w:t>Artists</w:t>
      </w:r>
      <w:r>
        <w:rPr>
          <w:spacing w:val="40"/>
          <w:sz w:val="18"/>
        </w:rPr>
        <w:t> </w:t>
      </w:r>
      <w:r>
        <w:rPr>
          <w:sz w:val="18"/>
        </w:rPr>
        <w:t>Institute</w:t>
      </w:r>
      <w:r>
        <w:rPr>
          <w:spacing w:val="40"/>
          <w:sz w:val="18"/>
        </w:rPr>
        <w:t> </w:t>
      </w:r>
      <w:r>
        <w:rPr>
          <w:sz w:val="18"/>
        </w:rPr>
        <w:t>(AWAI)</w:t>
      </w:r>
      <w:r>
        <w:rPr>
          <w:spacing w:val="40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April 2019</w:t>
      </w:r>
    </w:p>
    <w:sectPr>
      <w:type w:val="continuous"/>
      <w:pgSz w:w="11920" w:h="16860"/>
      <w:pgMar w:top="780" w:bottom="280" w:left="283" w:right="283"/>
      <w:cols w:num="2" w:equalWidth="0">
        <w:col w:w="3216" w:space="467"/>
        <w:col w:w="76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1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626" w:right="623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esse.marti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2026-02-15T13:31:34Z</dcterms:created>
  <dcterms:modified xsi:type="dcterms:W3CDTF">2026-02-15T13:31:34Z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