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E37829"/>
          <w:sz w:val="83"/>
        </w:rPr>
        <w:t>Reese</w:t>
      </w:r>
      <w:r>
        <w:rPr>
          <w:color w:val="E37829"/>
          <w:spacing w:val="-2"/>
          <w:sz w:val="83"/>
        </w:rPr>
        <w:t> </w:t>
      </w:r>
      <w:r>
        <w:rPr>
          <w:color w:val="646464"/>
          <w:spacing w:val="-4"/>
          <w:sz w:val="83"/>
        </w:rPr>
        <w:t>King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E37829"/>
          <w:sz w:val="20"/>
        </w:rPr>
        <w:t>HR</w:t>
      </w:r>
      <w:r>
        <w:rPr>
          <w:color w:val="E37829"/>
          <w:spacing w:val="11"/>
          <w:sz w:val="20"/>
        </w:rPr>
        <w:t> </w:t>
      </w:r>
      <w:r>
        <w:rPr>
          <w:color w:val="E37829"/>
          <w:sz w:val="20"/>
        </w:rPr>
        <w:t>Communications</w:t>
      </w:r>
      <w:r>
        <w:rPr>
          <w:color w:val="E37829"/>
          <w:spacing w:val="12"/>
          <w:sz w:val="20"/>
        </w:rPr>
        <w:t> </w:t>
      </w:r>
      <w:r>
        <w:rPr>
          <w:color w:val="E37829"/>
          <w:spacing w:val="-2"/>
          <w:sz w:val="20"/>
        </w:rPr>
        <w:t>Manager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684" w:right="400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Internal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Communications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Leader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building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clarity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trust</w:t>
                            </w:r>
                          </w:p>
                          <w:p>
                            <w:pPr>
                              <w:spacing w:line="290" w:lineRule="auto" w:before="160"/>
                              <w:ind w:left="684" w:right="398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Human Resources Communications Manager with 9 years of experience leading employee messaging, change communications, and HR content strategy. Builds trust through transparent, engaging communication channels.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e37829" stroked="false">
                <v:textbox inset="0,0,0,0">
                  <w:txbxContent>
                    <w:p>
                      <w:pPr>
                        <w:spacing w:before="172"/>
                        <w:ind w:left="684" w:right="400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Internal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Communications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Leader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building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clarity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trust</w:t>
                      </w:r>
                    </w:p>
                    <w:p>
                      <w:pPr>
                        <w:spacing w:line="290" w:lineRule="auto" w:before="160"/>
                        <w:ind w:left="684" w:right="398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Human Resources Communications Manager with 9 years of experience leading employee messaging, change communications, and HR content strategy. Builds trust through transparent, engaging communication channels.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E37829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E37829"/>
          <w:spacing w:val="-2"/>
          <w:sz w:val="24"/>
        </w:rPr>
        <w:t>PROFESSIONAL</w:t>
      </w:r>
      <w:r>
        <w:rPr>
          <w:color w:val="E37829"/>
          <w:spacing w:val="4"/>
          <w:sz w:val="24"/>
        </w:rPr>
        <w:t> </w:t>
      </w:r>
      <w:r>
        <w:rPr>
          <w:color w:val="E37829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HR</w:t>
      </w:r>
      <w:r>
        <w:rPr>
          <w:spacing w:val="9"/>
          <w:sz w:val="20"/>
        </w:rPr>
        <w:t> </w:t>
      </w:r>
      <w:r>
        <w:rPr>
          <w:sz w:val="20"/>
        </w:rPr>
        <w:t>Communications</w:t>
      </w:r>
      <w:r>
        <w:rPr>
          <w:spacing w:val="9"/>
          <w:sz w:val="20"/>
        </w:rPr>
        <w:t> </w:t>
      </w:r>
      <w:r>
        <w:rPr>
          <w:sz w:val="20"/>
        </w:rPr>
        <w:t>Manager</w:t>
      </w:r>
      <w:r>
        <w:rPr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MiraSoft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Inc.,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Columbus,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5"/>
          <w:sz w:val="20"/>
        </w:rPr>
        <w:t>OH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spacing w:before="16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-2"/>
          <w:sz w:val="20"/>
        </w:rPr>
        <w:t> LinkedIn</w:t>
      </w:r>
    </w:p>
    <w:p>
      <w:pPr>
        <w:spacing w:line="195" w:lineRule="exact" w:before="13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71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Developed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internal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campaigns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open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rates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HR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emails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46%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745" w:hanging="298"/>
        <w:jc w:val="left"/>
        <w:rPr>
          <w:sz w:val="18"/>
        </w:rPr>
      </w:pPr>
      <w:r>
        <w:rPr>
          <w:color w:val="134E5C"/>
          <w:w w:val="105"/>
          <w:sz w:val="18"/>
        </w:rPr>
        <w:t>Created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hire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messaging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templates,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onboarding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clarity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90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Planned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quarterly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town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halls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90%+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attendance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rates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09" w:space="1330"/>
            <w:col w:w="7898"/>
          </w:cols>
        </w:sectPr>
      </w:pPr>
    </w:p>
    <w:p>
      <w:pPr>
        <w:spacing w:line="201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HR</w:t>
      </w:r>
      <w:r>
        <w:rPr>
          <w:spacing w:val="5"/>
          <w:sz w:val="20"/>
        </w:rPr>
        <w:t> </w:t>
      </w:r>
      <w:r>
        <w:rPr>
          <w:sz w:val="20"/>
        </w:rPr>
        <w:t>Communications</w:t>
      </w:r>
      <w:r>
        <w:rPr>
          <w:spacing w:val="5"/>
          <w:sz w:val="20"/>
        </w:rPr>
        <w:t> </w:t>
      </w:r>
      <w:r>
        <w:rPr>
          <w:sz w:val="20"/>
        </w:rPr>
        <w:t>Specialist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OmniPower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Systems,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Dayton,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OH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May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232"/>
      </w:pPr>
      <w:r>
        <w:rPr>
          <w:color w:val="E37829"/>
        </w:rPr>
        <w:t>KEY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Change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DEI</w:t>
      </w:r>
      <w:r>
        <w:rPr>
          <w:color w:val="134E5C"/>
          <w:spacing w:val="-3"/>
          <w:sz w:val="18"/>
        </w:rPr>
        <w:t> </w:t>
      </w:r>
      <w:r>
        <w:rPr>
          <w:color w:val="134E5C"/>
          <w:spacing w:val="-2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Rewrote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company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handbook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accessible,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employee-ﬁrst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tone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61" w:lineRule="auto" w:before="124" w:after="0"/>
        <w:ind w:left="406" w:right="1037" w:hanging="298"/>
        <w:jc w:val="left"/>
        <w:rPr>
          <w:sz w:val="18"/>
        </w:rPr>
      </w:pPr>
      <w:r>
        <w:rPr>
          <w:color w:val="134E5C"/>
          <w:w w:val="105"/>
          <w:sz w:val="18"/>
        </w:rPr>
        <w:t>Supported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leadership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organizational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announcements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sensitive </w:t>
      </w:r>
      <w:r>
        <w:rPr>
          <w:color w:val="134E5C"/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2"/>
        </w:numPr>
        <w:tabs>
          <w:tab w:pos="405" w:val="left" w:leader="none"/>
        </w:tabs>
        <w:spacing w:line="240" w:lineRule="auto" w:before="10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Designed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employee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survey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rollouts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partnership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OD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team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709" w:space="1662"/>
            <w:col w:w="7266"/>
          </w:cols>
        </w:sectPr>
      </w:pP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77025">
                                <a:moveTo>
                                  <a:pt x="2466974" y="6677024"/>
                                </a:moveTo>
                                <a:lnTo>
                                  <a:pt x="0" y="6677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7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51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Employee</w:t>
      </w:r>
      <w:r>
        <w:rPr>
          <w:color w:val="134E5C"/>
          <w:spacing w:val="17"/>
          <w:sz w:val="18"/>
        </w:rPr>
        <w:t> </w:t>
      </w:r>
      <w:r>
        <w:rPr>
          <w:color w:val="134E5C"/>
          <w:spacing w:val="-2"/>
          <w:sz w:val="18"/>
        </w:rPr>
        <w:t>engagement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Internal</w:t>
      </w:r>
      <w:r>
        <w:rPr>
          <w:color w:val="134E5C"/>
          <w:spacing w:val="16"/>
          <w:sz w:val="18"/>
        </w:rPr>
        <w:t> </w:t>
      </w:r>
      <w:r>
        <w:rPr>
          <w:color w:val="134E5C"/>
          <w:spacing w:val="-2"/>
          <w:sz w:val="18"/>
        </w:rPr>
        <w:t>newsletters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Policy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communications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Town</w:t>
      </w:r>
      <w:r>
        <w:rPr>
          <w:color w:val="134E5C"/>
          <w:spacing w:val="-7"/>
          <w:sz w:val="18"/>
        </w:rPr>
        <w:t> </w:t>
      </w:r>
      <w:r>
        <w:rPr>
          <w:color w:val="134E5C"/>
          <w:sz w:val="18"/>
        </w:rPr>
        <w:t>hall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planning</w:t>
      </w:r>
    </w:p>
    <w:p>
      <w:pPr>
        <w:pStyle w:val="Heading1"/>
        <w:spacing w:before="186"/>
        <w:ind w:left="294"/>
      </w:pPr>
      <w:r>
        <w:rPr/>
        <w:br w:type="column"/>
      </w:r>
      <w:r>
        <w:rPr>
          <w:color w:val="E37829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-7"/>
          <w:sz w:val="20"/>
        </w:rPr>
        <w:t> </w:t>
      </w:r>
      <w:r>
        <w:rPr>
          <w:sz w:val="20"/>
        </w:rPr>
        <w:t>Arts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Communications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2013</w:t>
      </w:r>
    </w:p>
    <w:p>
      <w:pPr>
        <w:pStyle w:val="BodyText"/>
        <w:spacing w:before="29"/>
        <w:ind w:left="294" w:firstLine="0"/>
      </w:pPr>
      <w:r>
        <w:rPr>
          <w:color w:val="134E5C"/>
        </w:rPr>
        <w:t>Ohio</w:t>
      </w:r>
      <w:r>
        <w:rPr>
          <w:color w:val="134E5C"/>
          <w:spacing w:val="7"/>
        </w:rPr>
        <w:t> </w:t>
      </w:r>
      <w:r>
        <w:rPr>
          <w:color w:val="134E5C"/>
        </w:rPr>
        <w:t>University,</w:t>
      </w:r>
      <w:r>
        <w:rPr>
          <w:color w:val="134E5C"/>
          <w:spacing w:val="7"/>
        </w:rPr>
        <w:t> </w:t>
      </w:r>
      <w:r>
        <w:rPr>
          <w:color w:val="134E5C"/>
        </w:rPr>
        <w:t>Athens,</w:t>
      </w:r>
      <w:r>
        <w:rPr>
          <w:color w:val="134E5C"/>
          <w:spacing w:val="7"/>
        </w:rPr>
        <w:t> </w:t>
      </w:r>
      <w:r>
        <w:rPr>
          <w:color w:val="134E5C"/>
          <w:spacing w:val="-5"/>
        </w:rPr>
        <w:t>OH</w:t>
      </w:r>
    </w:p>
    <w:sectPr>
      <w:type w:val="continuous"/>
      <w:pgSz w:w="11920" w:h="16860"/>
      <w:pgMar w:top="780" w:bottom="280" w:left="283" w:right="0"/>
      <w:cols w:num="2" w:equalWidth="0">
        <w:col w:w="2564" w:space="1268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2026-02-15T05:51:59Z</dcterms:created>
  <dcterms:modified xsi:type="dcterms:W3CDTF">2026-02-15T05:51:59Z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