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60CA"/>
          <w:w w:val="125"/>
        </w:rPr>
        <w:t>Jesse</w:t>
      </w:r>
      <w:r>
        <w:rPr>
          <w:color w:val="E360CA"/>
          <w:spacing w:val="22"/>
          <w:w w:val="125"/>
        </w:rPr>
        <w:t> </w:t>
      </w:r>
      <w:r>
        <w:rPr>
          <w:color w:val="E360CA"/>
          <w:spacing w:val="-2"/>
          <w:w w:val="125"/>
        </w:rPr>
        <w:t>Martin</w:t>
      </w:r>
    </w:p>
    <w:p>
      <w:pPr>
        <w:pStyle w:val="Heading2"/>
      </w:pPr>
      <w:r>
        <w:rPr>
          <w:color w:val="E360CA"/>
          <w:w w:val="125"/>
        </w:rPr>
        <w:t>Social</w:t>
      </w:r>
      <w:r>
        <w:rPr>
          <w:color w:val="E360CA"/>
          <w:spacing w:val="-5"/>
          <w:w w:val="125"/>
        </w:rPr>
        <w:t> </w:t>
      </w:r>
      <w:r>
        <w:rPr>
          <w:color w:val="E360CA"/>
          <w:w w:val="125"/>
        </w:rPr>
        <w:t>Media</w:t>
      </w:r>
      <w:r>
        <w:rPr>
          <w:color w:val="E360CA"/>
          <w:spacing w:val="-4"/>
          <w:w w:val="125"/>
        </w:rPr>
        <w:t> </w:t>
      </w:r>
      <w:r>
        <w:rPr>
          <w:color w:val="E360CA"/>
          <w:spacing w:val="-2"/>
          <w:w w:val="125"/>
        </w:rPr>
        <w:t>Specialist</w:t>
      </w:r>
    </w:p>
    <w:p>
      <w:pPr>
        <w:pStyle w:val="BodyText"/>
        <w:spacing w:before="176"/>
        <w:ind w:left="22"/>
        <w:jc w:val="center"/>
      </w:pPr>
      <w:r>
        <w:rPr/>
        <w:t>Chicago,</w:t>
      </w:r>
      <w:r>
        <w:rPr>
          <w:spacing w:val="8"/>
        </w:rPr>
        <w:t> </w:t>
      </w:r>
      <w:r>
        <w:rPr/>
        <w:t>IL</w:t>
      </w:r>
      <w:r>
        <w:rPr>
          <w:spacing w:val="3"/>
        </w:rPr>
        <w:t> </w:t>
      </w:r>
      <w:r>
        <w:rPr/>
        <w:t>60601</w:t>
      </w:r>
      <w:r>
        <w:rPr>
          <w:spacing w:val="50"/>
        </w:rPr>
        <w:t> </w:t>
      </w:r>
      <w:r>
        <w:rPr>
          <w:w w:val="85"/>
        </w:rPr>
        <w:t>|</w:t>
      </w:r>
      <w:r>
        <w:rPr>
          <w:spacing w:val="51"/>
        </w:rPr>
        <w:t> </w:t>
      </w:r>
      <w:r>
        <w:rPr/>
        <w:t>(000)</w:t>
      </w:r>
      <w:r>
        <w:rPr>
          <w:spacing w:val="9"/>
        </w:rPr>
        <w:t> </w:t>
      </w:r>
      <w:r>
        <w:rPr/>
        <w:t>000-0000</w:t>
      </w:r>
      <w:r>
        <w:rPr>
          <w:spacing w:val="51"/>
        </w:rPr>
        <w:t> </w:t>
      </w:r>
      <w:r>
        <w:rPr>
          <w:w w:val="85"/>
        </w:rPr>
        <w:t>|</w:t>
      </w:r>
      <w:r>
        <w:rPr>
          <w:spacing w:val="51"/>
        </w:rPr>
        <w:t> </w:t>
      </w:r>
      <w:hyperlink r:id="rId5">
        <w:r>
          <w:rPr/>
          <w:t>jesse.martin@email.com</w:t>
        </w:r>
      </w:hyperlink>
      <w:r>
        <w:rPr>
          <w:spacing w:val="51"/>
        </w:rPr>
        <w:t> </w:t>
      </w:r>
      <w:r>
        <w:rPr>
          <w:w w:val="85"/>
        </w:rPr>
        <w:t>|</w:t>
      </w:r>
      <w:r>
        <w:rPr>
          <w:spacing w:val="50"/>
        </w:rPr>
        <w:t> </w:t>
      </w:r>
      <w:r>
        <w:rPr/>
        <w:t>LinkedIn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>
          <w:spacing w:val="-2"/>
        </w:rPr>
        <w:t>Portfolio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63404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2451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BodyText"/>
        <w:spacing w:line="290" w:lineRule="auto" w:before="1"/>
        <w:ind w:left="892" w:right="806"/>
      </w:pPr>
      <w:r>
        <w:rPr>
          <w:w w:val="105"/>
        </w:rPr>
        <w:t>Social Media</w:t>
      </w:r>
      <w:r>
        <w:rPr>
          <w:spacing w:val="23"/>
          <w:w w:val="105"/>
        </w:rPr>
        <w:t> </w:t>
      </w:r>
      <w:r>
        <w:rPr>
          <w:w w:val="105"/>
        </w:rPr>
        <w:t>Specialist with</w:t>
      </w:r>
      <w:r>
        <w:rPr>
          <w:spacing w:val="23"/>
          <w:w w:val="105"/>
        </w:rPr>
        <w:t> </w:t>
      </w:r>
      <w:r>
        <w:rPr>
          <w:w w:val="105"/>
        </w:rPr>
        <w:t>five years</w:t>
      </w:r>
      <w:r>
        <w:rPr>
          <w:spacing w:val="23"/>
          <w:w w:val="105"/>
        </w:rPr>
        <w:t> </w:t>
      </w:r>
      <w:r>
        <w:rPr>
          <w:w w:val="105"/>
        </w:rPr>
        <w:t>of experience</w:t>
      </w:r>
      <w:r>
        <w:rPr>
          <w:spacing w:val="23"/>
          <w:w w:val="105"/>
        </w:rPr>
        <w:t> </w:t>
      </w:r>
      <w:r>
        <w:rPr>
          <w:w w:val="105"/>
        </w:rPr>
        <w:t>driving</w:t>
      </w:r>
      <w:r>
        <w:rPr>
          <w:spacing w:val="23"/>
          <w:w w:val="105"/>
        </w:rPr>
        <w:t> </w:t>
      </w:r>
      <w:r>
        <w:rPr>
          <w:w w:val="105"/>
        </w:rPr>
        <w:t>engagement,</w:t>
      </w:r>
      <w:r>
        <w:rPr>
          <w:spacing w:val="23"/>
          <w:w w:val="105"/>
        </w:rPr>
        <w:t> </w:t>
      </w:r>
      <w:r>
        <w:rPr>
          <w:w w:val="105"/>
        </w:rPr>
        <w:t>creating</w:t>
      </w:r>
      <w:r>
        <w:rPr>
          <w:spacing w:val="23"/>
          <w:w w:val="105"/>
        </w:rPr>
        <w:t> </w:t>
      </w:r>
      <w:r>
        <w:rPr>
          <w:w w:val="105"/>
        </w:rPr>
        <w:t>performance</w:t>
      </w:r>
      <w:r>
        <w:rPr>
          <w:spacing w:val="23"/>
          <w:w w:val="105"/>
        </w:rPr>
        <w:t> </w:t>
      </w:r>
      <w:r>
        <w:rPr>
          <w:w w:val="105"/>
        </w:rPr>
        <w:t>dashboards,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managing</w:t>
      </w:r>
      <w:r>
        <w:rPr>
          <w:spacing w:val="23"/>
          <w:w w:val="105"/>
        </w:rPr>
        <w:t> </w:t>
      </w:r>
      <w:r>
        <w:rPr>
          <w:w w:val="105"/>
        </w:rPr>
        <w:t>cross-platform campaigns for tech and SaaS brands. Skilled in LinkedIn marketing,</w:t>
      </w:r>
      <w:r>
        <w:rPr>
          <w:spacing w:val="-2"/>
          <w:w w:val="105"/>
        </w:rPr>
        <w:t> </w:t>
      </w:r>
      <w:r>
        <w:rPr>
          <w:w w:val="105"/>
        </w:rPr>
        <w:t>Twitter strategy, and B2B content development. Known for translating metrics into growth opportunities.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-370886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w w:val="130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spacing w:val="-2"/>
                                  <w:w w:val="135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9.203657pt;width:595.950pt;height:20.25pt;mso-position-horizontal-relative:page;mso-position-vertical-relative:paragraph;z-index:15729152" id="docshapegroup2" coordorigin="0,-584" coordsize="11919,405">
                <v:rect style="position:absolute;left:0;top:-585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85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E360CA"/>
                            <w:w w:val="130"/>
                            <w:sz w:val="1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E360CA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E360CA"/>
                            <w:spacing w:val="-2"/>
                            <w:w w:val="135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SOCIAL</w:t>
      </w:r>
      <w:r>
        <w:rPr>
          <w:spacing w:val="6"/>
          <w:w w:val="105"/>
        </w:rPr>
        <w:t> </w:t>
      </w:r>
      <w:r>
        <w:rPr>
          <w:w w:val="105"/>
        </w:rPr>
        <w:t>MEDIA</w:t>
      </w:r>
      <w:r>
        <w:rPr>
          <w:spacing w:val="6"/>
          <w:w w:val="105"/>
        </w:rPr>
        <w:t> </w:t>
      </w:r>
      <w:r>
        <w:rPr>
          <w:w w:val="105"/>
        </w:rPr>
        <w:t>SPECIALIST</w:t>
      </w:r>
      <w:r>
        <w:rPr>
          <w:spacing w:val="62"/>
          <w:w w:val="105"/>
        </w:rPr>
        <w:t> </w:t>
      </w:r>
      <w:r>
        <w:rPr>
          <w:w w:val="85"/>
        </w:rPr>
        <w:t>|</w:t>
      </w:r>
      <w:r>
        <w:rPr>
          <w:spacing w:val="61"/>
          <w:w w:val="105"/>
        </w:rPr>
        <w:t> </w:t>
      </w:r>
      <w:r>
        <w:rPr>
          <w:w w:val="105"/>
        </w:rPr>
        <w:t>CLARITY</w:t>
      </w:r>
      <w:r>
        <w:rPr>
          <w:spacing w:val="5"/>
          <w:w w:val="105"/>
        </w:rPr>
        <w:t> </w:t>
      </w:r>
      <w:r>
        <w:rPr>
          <w:w w:val="105"/>
        </w:rPr>
        <w:t>LOGIC,</w:t>
      </w:r>
      <w:r>
        <w:rPr>
          <w:spacing w:val="14"/>
          <w:w w:val="105"/>
        </w:rPr>
        <w:t> </w:t>
      </w:r>
      <w:r>
        <w:rPr>
          <w:w w:val="105"/>
        </w:rPr>
        <w:t>CHICAGO,</w:t>
      </w:r>
      <w:r>
        <w:rPr>
          <w:spacing w:val="14"/>
          <w:w w:val="105"/>
        </w:rPr>
        <w:t> </w:t>
      </w:r>
      <w:r>
        <w:rPr>
          <w:w w:val="105"/>
        </w:rPr>
        <w:t>IL</w:t>
      </w:r>
      <w:r>
        <w:rPr>
          <w:spacing w:val="63"/>
          <w:w w:val="105"/>
        </w:rPr>
        <w:t> </w:t>
      </w:r>
      <w:r>
        <w:rPr>
          <w:w w:val="85"/>
        </w:rPr>
        <w:t>|</w:t>
      </w:r>
      <w:r>
        <w:rPr>
          <w:spacing w:val="62"/>
          <w:w w:val="105"/>
        </w:rPr>
        <w:t> </w:t>
      </w:r>
      <w:r>
        <w:rPr>
          <w:w w:val="105"/>
        </w:rPr>
        <w:t>FEBRUARY</w:t>
      </w:r>
      <w:r>
        <w:rPr>
          <w:spacing w:val="5"/>
          <w:w w:val="105"/>
        </w:rPr>
        <w:t> </w:t>
      </w:r>
      <w:r>
        <w:rPr>
          <w:w w:val="105"/>
        </w:rPr>
        <w:t>2021</w:t>
      </w:r>
      <w:r>
        <w:rPr>
          <w:spacing w:val="-1"/>
          <w:w w:val="135"/>
        </w:rPr>
        <w:t> </w:t>
      </w:r>
      <w:r>
        <w:rPr>
          <w:w w:val="135"/>
        </w:rPr>
        <w:t>– </w:t>
      </w:r>
      <w:r>
        <w:rPr>
          <w:spacing w:val="-2"/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6" w:lineRule="exact" w:before="184" w:after="0"/>
        <w:ind w:left="116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10"/>
          <w:sz w:val="16"/>
        </w:rPr>
        <w:t>Increased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LinkedIn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engagement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by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78%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by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optimizing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posting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schedule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reworking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the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visual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hierarchy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of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assets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5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Collaborated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launch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major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campaigns,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generating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12,000+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qualified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leads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10"/>
          <w:sz w:val="16"/>
        </w:rPr>
        <w:t>Created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weekly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performance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dashboards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in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Google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Data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Studio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to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monitor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KPIs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across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channels</w:t>
      </w:r>
    </w:p>
    <w:p>
      <w:pPr>
        <w:pStyle w:val="BodyText"/>
        <w:spacing w:before="184"/>
        <w:ind w:left="706"/>
      </w:pPr>
      <w:r>
        <w:rPr>
          <w:w w:val="105"/>
        </w:rPr>
        <w:t>SOCIAL</w:t>
      </w:r>
      <w:r>
        <w:rPr>
          <w:spacing w:val="10"/>
          <w:w w:val="105"/>
        </w:rPr>
        <w:t> </w:t>
      </w:r>
      <w:r>
        <w:rPr>
          <w:w w:val="105"/>
        </w:rPr>
        <w:t>MEDIA</w:t>
      </w:r>
      <w:r>
        <w:rPr>
          <w:spacing w:val="11"/>
          <w:w w:val="105"/>
        </w:rPr>
        <w:t> </w:t>
      </w:r>
      <w:r>
        <w:rPr>
          <w:w w:val="105"/>
        </w:rPr>
        <w:t>COORDINATOR</w:t>
      </w:r>
      <w:r>
        <w:rPr>
          <w:spacing w:val="71"/>
          <w:w w:val="105"/>
        </w:rPr>
        <w:t> </w:t>
      </w:r>
      <w:r>
        <w:rPr>
          <w:w w:val="85"/>
        </w:rPr>
        <w:t>|</w:t>
      </w:r>
      <w:r>
        <w:rPr>
          <w:spacing w:val="70"/>
          <w:w w:val="105"/>
        </w:rPr>
        <w:t> </w:t>
      </w:r>
      <w:r>
        <w:rPr>
          <w:w w:val="105"/>
        </w:rPr>
        <w:t>ELEVATE</w:t>
      </w:r>
      <w:r>
        <w:rPr>
          <w:spacing w:val="19"/>
          <w:w w:val="105"/>
        </w:rPr>
        <w:t> </w:t>
      </w:r>
      <w:r>
        <w:rPr>
          <w:w w:val="105"/>
        </w:rPr>
        <w:t>LABS,</w:t>
      </w:r>
      <w:r>
        <w:rPr>
          <w:spacing w:val="19"/>
          <w:w w:val="105"/>
        </w:rPr>
        <w:t> </w:t>
      </w:r>
      <w:r>
        <w:rPr>
          <w:w w:val="105"/>
        </w:rPr>
        <w:t>EVANSTON,</w:t>
      </w:r>
      <w:r>
        <w:rPr>
          <w:spacing w:val="20"/>
          <w:w w:val="105"/>
        </w:rPr>
        <w:t> </w:t>
      </w:r>
      <w:r>
        <w:rPr>
          <w:w w:val="105"/>
        </w:rPr>
        <w:t>IL</w:t>
      </w:r>
      <w:r>
        <w:rPr>
          <w:spacing w:val="70"/>
          <w:w w:val="105"/>
        </w:rPr>
        <w:t> </w:t>
      </w:r>
      <w:r>
        <w:rPr>
          <w:w w:val="85"/>
        </w:rPr>
        <w:t>|</w:t>
      </w:r>
      <w:r>
        <w:rPr>
          <w:spacing w:val="70"/>
          <w:w w:val="105"/>
        </w:rPr>
        <w:t> </w:t>
      </w: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w w:val="105"/>
        </w:rPr>
        <w:t>2019</w:t>
      </w:r>
      <w:r>
        <w:rPr>
          <w:spacing w:val="4"/>
          <w:w w:val="135"/>
        </w:rPr>
        <w:t> </w:t>
      </w:r>
      <w:r>
        <w:rPr>
          <w:w w:val="135"/>
        </w:rPr>
        <w:t>–</w:t>
      </w:r>
      <w:r>
        <w:rPr>
          <w:spacing w:val="-3"/>
          <w:w w:val="13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Managed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editorial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calendar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Twitter,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Facebook,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LinkedIn,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consistency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post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reach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Implemented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audience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segmentation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led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26%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"/>
          <w:w w:val="105"/>
          <w:sz w:val="16"/>
        </w:rPr>
        <w:t> </w:t>
      </w:r>
      <w:r>
        <w:rPr>
          <w:spacing w:val="-5"/>
          <w:w w:val="105"/>
          <w:sz w:val="16"/>
        </w:rPr>
        <w:t>CTR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330440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spacing w:val="-2"/>
                                  <w:w w:val="13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8902pt;width:595.950pt;height:21pt;mso-position-horizontal-relative:page;mso-position-vertical-relative:paragraph;z-index:15729664" id="docshapegroup5" coordorigin="0,520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E360CA"/>
                            <w:spacing w:val="-2"/>
                            <w:w w:val="13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Partnered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internal stakeholders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align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messaging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departments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campaigns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spacing w:line="290" w:lineRule="auto"/>
        <w:ind w:left="706" w:right="5532"/>
      </w:pPr>
      <w:r>
        <w:rPr/>
        <w:t>Bachelor of Science (B.S.) in Digital Media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DePaul University, Chicago, IL May</w:t>
      </w:r>
      <w:r>
        <w:rPr>
          <w:spacing w:val="-13"/>
        </w:rPr>
        <w:t> </w:t>
      </w:r>
      <w:r>
        <w:rPr/>
        <w:t>2019</w:t>
      </w:r>
    </w:p>
    <w:p>
      <w:pPr>
        <w:pStyle w:val="BodyText"/>
        <w:rPr>
          <w:sz w:val="20"/>
        </w:rPr>
      </w:pPr>
    </w:p>
    <w:p>
      <w:pPr>
        <w:pStyle w:val="BodyText"/>
        <w:spacing w:before="17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-259413</wp:posOffset>
                </wp:positionV>
                <wp:extent cx="7568565" cy="2667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w w:val="13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spacing w:val="-8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spacing w:val="-2"/>
                                  <w:w w:val="135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0.426287pt;width:595.950pt;height:21pt;mso-position-horizontal-relative:page;mso-position-vertical-relative:paragraph;z-index:15730176" id="docshapegroup8" coordorigin="0,-409" coordsize="11919,420">
                <v:rect style="position:absolute;left:0;top:-409;width:11919;height:420" id="docshape9" filled="true" fillcolor="#8b3399" stroked="false">
                  <v:fill opacity="13107f" type="solid"/>
                </v:rect>
                <v:shape style="position:absolute;left:0;top:-409;width:11919;height:420" type="#_x0000_t202" id="docshape10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E360CA"/>
                            <w:w w:val="135"/>
                            <w:sz w:val="16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E360CA"/>
                            <w:spacing w:val="-8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E360CA"/>
                            <w:spacing w:val="-2"/>
                            <w:w w:val="135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B2B</w:t>
      </w:r>
      <w:r>
        <w:rPr>
          <w:spacing w:val="4"/>
          <w:w w:val="110"/>
          <w:sz w:val="16"/>
        </w:rPr>
        <w:t> </w:t>
      </w:r>
      <w:r>
        <w:rPr>
          <w:spacing w:val="-2"/>
          <w:w w:val="110"/>
          <w:sz w:val="16"/>
        </w:rPr>
        <w:t>content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LinkedIn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strategy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340194</wp:posOffset>
                </wp:positionV>
                <wp:extent cx="7568565" cy="2571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60CA"/>
                                  <w:spacing w:val="-2"/>
                                  <w:w w:val="130"/>
                                  <w:sz w:val="16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86989pt;width:595.950pt;height:20.25pt;mso-position-horizontal-relative:page;mso-position-vertical-relative:paragraph;z-index:15730688" id="docshapegroup11" coordorigin="0,536" coordsize="11919,405">
                <v:rect style="position:absolute;left:0;top:535;width:11919;height:405" id="docshape12" filled="true" fillcolor="#8b3399" stroked="false">
                  <v:fill opacity="13107f" type="solid"/>
                </v:rect>
                <v:shape style="position:absolute;left:0;top:535;width:11919;height:405" type="#_x0000_t202" id="docshape13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E360CA"/>
                            <w:spacing w:val="-2"/>
                            <w:w w:val="130"/>
                            <w:sz w:val="16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sz w:val="16"/>
        </w:rPr>
        <w:t>Twitter</w:t>
      </w:r>
      <w:r>
        <w:rPr>
          <w:spacing w:val="-10"/>
          <w:sz w:val="16"/>
        </w:rPr>
        <w:t> </w:t>
      </w:r>
      <w:r>
        <w:rPr>
          <w:spacing w:val="-2"/>
          <w:sz w:val="16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Campaign</w:t>
      </w:r>
      <w:r>
        <w:rPr>
          <w:spacing w:val="-1"/>
          <w:w w:val="110"/>
          <w:sz w:val="16"/>
        </w:rPr>
        <w:t> </w:t>
      </w:r>
      <w:r>
        <w:rPr>
          <w:spacing w:val="-2"/>
          <w:w w:val="110"/>
          <w:sz w:val="16"/>
        </w:rPr>
        <w:t>analysis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Reporting</w:t>
      </w:r>
      <w:r>
        <w:rPr>
          <w:spacing w:val="9"/>
          <w:w w:val="110"/>
          <w:sz w:val="16"/>
        </w:rPr>
        <w:t> </w:t>
      </w:r>
      <w:r>
        <w:rPr>
          <w:spacing w:val="-2"/>
          <w:w w:val="110"/>
          <w:sz w:val="16"/>
        </w:rPr>
        <w:t>dashboards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2609" w:space="2832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6"/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Google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Analytics</w:t>
      </w:r>
      <w:r>
        <w:rPr>
          <w:spacing w:val="6"/>
          <w:w w:val="105"/>
          <w:sz w:val="16"/>
        </w:rPr>
        <w:t> </w:t>
      </w:r>
      <w:r>
        <w:rPr>
          <w:spacing w:val="-2"/>
          <w:w w:val="105"/>
          <w:sz w:val="16"/>
        </w:rPr>
        <w:t>Certification,</w:t>
      </w:r>
      <w:r>
        <w:rPr>
          <w:spacing w:val="6"/>
          <w:w w:val="105"/>
          <w:sz w:val="16"/>
        </w:rPr>
        <w:t> </w:t>
      </w:r>
      <w:r>
        <w:rPr>
          <w:spacing w:val="-4"/>
          <w:w w:val="105"/>
          <w:sz w:val="16"/>
        </w:rPr>
        <w:t>2022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Hootsuite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Social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Marketing</w:t>
      </w:r>
      <w:r>
        <w:rPr>
          <w:spacing w:val="8"/>
          <w:w w:val="105"/>
          <w:sz w:val="16"/>
        </w:rPr>
        <w:t> </w:t>
      </w:r>
      <w:r>
        <w:rPr>
          <w:spacing w:val="-2"/>
          <w:w w:val="105"/>
          <w:sz w:val="16"/>
        </w:rPr>
        <w:t>Certification,</w:t>
      </w:r>
      <w:r>
        <w:rPr>
          <w:spacing w:val="8"/>
          <w:w w:val="105"/>
          <w:sz w:val="16"/>
        </w:rPr>
        <w:t> </w:t>
      </w:r>
      <w:r>
        <w:rPr>
          <w:spacing w:val="-4"/>
          <w:w w:val="105"/>
          <w:sz w:val="16"/>
        </w:rPr>
        <w:t>2021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22"/>
      <w:jc w:val="center"/>
      <w:outlineLvl w:val="1"/>
    </w:pPr>
    <w:rPr>
      <w:rFonts w:ascii="Calibri" w:hAnsi="Calibri" w:eastAsia="Calibri" w:cs="Calibri"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30"/>
      <w:ind w:left="22"/>
      <w:jc w:val="center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2026-02-12T16:40:47Z</dcterms:created>
  <dcterms:modified xsi:type="dcterms:W3CDTF">2026-02-12T16:40:47Z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