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7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REESE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8"/>
          <w:sz w:val="89"/>
        </w:rPr>
        <w:t>KING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Real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Estate Appraiser</w:t>
      </w:r>
      <w:r>
        <w:rPr>
          <w:b/>
          <w:color w:val="FFFFFF"/>
          <w:spacing w:val="1"/>
          <w:sz w:val="20"/>
        </w:rPr>
        <w:t> </w:t>
      </w:r>
      <w:r>
        <w:rPr>
          <w:b/>
          <w:color w:val="FFFFFF"/>
          <w:spacing w:val="-2"/>
          <w:sz w:val="20"/>
        </w:rPr>
        <w:t>Assistant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838824"/>
                            <a:ext cx="952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667000">
                                <a:moveTo>
                                  <a:pt x="0" y="2666999"/>
                                </a:moveTo>
                                <a:lnTo>
                                  <a:pt x="9524" y="26669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38825">
                                <a:moveTo>
                                  <a:pt x="9524" y="5838824"/>
                                </a:moveTo>
                                <a:lnTo>
                                  <a:pt x="0" y="5838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3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91616" id="docshapegroup1" coordorigin="3855,128" coordsize="15,13395">
                <v:rect style="position:absolute;left:3855;top:9322;width:15;height:4200" id="docshape2" filled="true" fillcolor="#1f1f1f" stroked="false">
                  <v:fill opacity="15420f" type="solid"/>
                </v:rect>
                <v:rect style="position:absolute;left:3855;top:127;width:15;height:919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94D73"/>
          <w:sz w:val="20"/>
        </w:rPr>
        <w:t>ABOUT</w:t>
      </w:r>
      <w:r>
        <w:rPr>
          <w:b/>
          <w:color w:val="094D73"/>
          <w:spacing w:val="11"/>
          <w:sz w:val="20"/>
        </w:rPr>
        <w:t> </w:t>
      </w:r>
      <w:r>
        <w:rPr>
          <w:b/>
          <w:color w:val="094D73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94D73"/>
          <w:sz w:val="20"/>
        </w:rPr>
        <w:t>PERSONAL</w:t>
      </w:r>
      <w:r>
        <w:rPr>
          <w:b/>
          <w:color w:val="094D73"/>
          <w:spacing w:val="12"/>
          <w:sz w:val="20"/>
        </w:rPr>
        <w:t> </w:t>
      </w:r>
      <w:r>
        <w:rPr>
          <w:b/>
          <w:color w:val="094D73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spacing w:before="0"/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656-</w:t>
      </w:r>
      <w:r>
        <w:rPr>
          <w:color w:val="1F1F1F"/>
          <w:spacing w:val="-4"/>
        </w:rPr>
        <w:t>0011</w:t>
      </w:r>
    </w:p>
    <w:p>
      <w:pPr>
        <w:pStyle w:val="BodyText"/>
        <w:tabs>
          <w:tab w:pos="957" w:val="left" w:leader="none"/>
        </w:tabs>
        <w:spacing w:line="345" w:lineRule="auto" w:before="134"/>
        <w:ind w:left="399" w:right="310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reeseking@email.com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57" w:val="left" w:leader="none"/>
        </w:tabs>
        <w:spacing w:before="36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City,</w:t>
      </w:r>
      <w:r>
        <w:rPr>
          <w:color w:val="1F1F1F"/>
          <w:spacing w:val="-10"/>
        </w:rPr>
        <w:t> </w:t>
      </w:r>
      <w:r>
        <w:rPr>
          <w:color w:val="1F1F1F"/>
          <w:spacing w:val="-5"/>
        </w:rPr>
        <w:t>ST</w:t>
      </w:r>
    </w:p>
    <w:p>
      <w:pPr>
        <w:pStyle w:val="BodyText"/>
        <w:spacing w:before="0"/>
      </w:pPr>
    </w:p>
    <w:p>
      <w:pPr>
        <w:pStyle w:val="BodyText"/>
        <w:spacing w:before="12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94D73"/>
          <w:sz w:val="20"/>
        </w:rPr>
        <w:t>KEY</w:t>
      </w:r>
      <w:r>
        <w:rPr>
          <w:b/>
          <w:color w:val="094D73"/>
          <w:spacing w:val="3"/>
          <w:sz w:val="20"/>
        </w:rPr>
        <w:t> </w:t>
      </w:r>
      <w:r>
        <w:rPr>
          <w:b/>
          <w:color w:val="094D73"/>
          <w:spacing w:val="-2"/>
          <w:sz w:val="20"/>
        </w:rPr>
        <w:t>SKILLS</w:t>
      </w:r>
    </w:p>
    <w:p>
      <w:pPr>
        <w:pStyle w:val="BodyText"/>
        <w:tabs>
          <w:tab w:pos="696" w:val="left" w:leader="none"/>
        </w:tabs>
        <w:spacing w:before="224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Appraisal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report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preparation</w:t>
      </w:r>
    </w:p>
    <w:p>
      <w:pPr>
        <w:pStyle w:val="BodyText"/>
        <w:tabs>
          <w:tab w:pos="696" w:val="left" w:leader="none"/>
        </w:tabs>
        <w:ind w:left="3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Data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entry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research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Market</w:t>
      </w:r>
      <w:r>
        <w:rPr>
          <w:color w:val="1F1F1F"/>
          <w:spacing w:val="12"/>
        </w:rPr>
        <w:t> </w:t>
      </w:r>
      <w:r>
        <w:rPr>
          <w:color w:val="1F1F1F"/>
          <w:spacing w:val="-2"/>
        </w:rPr>
        <w:t>comparables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MLS</w:t>
      </w:r>
      <w:r>
        <w:rPr>
          <w:color w:val="1F1F1F"/>
          <w:spacing w:val="-1"/>
        </w:rPr>
        <w:t> </w:t>
      </w:r>
      <w:r>
        <w:rPr>
          <w:color w:val="1F1F1F"/>
          <w:spacing w:val="-2"/>
        </w:rPr>
        <w:t>navigation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On-site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property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measuring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Photo </w:t>
      </w:r>
      <w:r>
        <w:rPr>
          <w:color w:val="1F1F1F"/>
          <w:spacing w:val="-2"/>
        </w:rPr>
        <w:t>documentation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Public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records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veriﬁcation</w:t>
      </w:r>
    </w:p>
    <w:p>
      <w:pPr>
        <w:pStyle w:val="BodyText"/>
        <w:tabs>
          <w:tab w:pos="696" w:val="left" w:leader="none"/>
        </w:tabs>
        <w:spacing w:before="153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Sketch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drawing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software</w:t>
      </w:r>
    </w:p>
    <w:p>
      <w:pPr>
        <w:spacing w:before="70"/>
        <w:ind w:left="158" w:right="89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Appraiser</w:t>
      </w:r>
      <w:r>
        <w:rPr>
          <w:color w:val="1F1F1F"/>
          <w:spacing w:val="24"/>
          <w:sz w:val="20"/>
        </w:rPr>
        <w:t> </w:t>
      </w:r>
      <w:r>
        <w:rPr>
          <w:color w:val="1F1F1F"/>
          <w:sz w:val="20"/>
        </w:rPr>
        <w:t>Assistant</w:t>
      </w:r>
      <w:r>
        <w:rPr>
          <w:color w:val="1F1F1F"/>
          <w:spacing w:val="41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attention</w:t>
      </w:r>
      <w:r>
        <w:rPr>
          <w:color w:val="1F1F1F"/>
          <w:spacing w:val="41"/>
          <w:sz w:val="20"/>
        </w:rPr>
        <w:t> </w:t>
      </w:r>
      <w:r>
        <w:rPr>
          <w:color w:val="1F1F1F"/>
          <w:sz w:val="20"/>
        </w:rPr>
        <w:t>to</w:t>
      </w:r>
      <w:r>
        <w:rPr>
          <w:color w:val="1F1F1F"/>
          <w:spacing w:val="41"/>
          <w:sz w:val="20"/>
        </w:rPr>
        <w:t> </w:t>
      </w:r>
      <w:r>
        <w:rPr>
          <w:color w:val="1F1F1F"/>
          <w:sz w:val="20"/>
        </w:rPr>
        <w:t>property</w:t>
      </w:r>
      <w:r>
        <w:rPr>
          <w:color w:val="1F1F1F"/>
          <w:spacing w:val="41"/>
          <w:sz w:val="20"/>
        </w:rPr>
        <w:t> </w:t>
      </w:r>
      <w:r>
        <w:rPr>
          <w:color w:val="1F1F1F"/>
          <w:sz w:val="20"/>
        </w:rPr>
        <w:t>valuation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1"/>
          <w:sz w:val="20"/>
        </w:rPr>
        <w:t> </w:t>
      </w:r>
      <w:r>
        <w:rPr>
          <w:color w:val="1F1F1F"/>
          <w:spacing w:val="-2"/>
          <w:sz w:val="20"/>
        </w:rPr>
        <w:t>details</w:t>
      </w:r>
    </w:p>
    <w:p>
      <w:pPr>
        <w:spacing w:line="292" w:lineRule="auto" w:before="145"/>
        <w:ind w:left="158" w:right="86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Dependable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and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Analytical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Assistant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with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three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years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of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experience supporting licensed appraisers in residential property evaluations. Skilled in data collection, report drafting, and navigating MLS systems. Adept at measuring and photographing properties and maintaining valuation accuracy.</w:t>
      </w:r>
    </w:p>
    <w:p>
      <w:pPr>
        <w:pStyle w:val="BodyText"/>
        <w:spacing w:before="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130432</wp:posOffset>
                </wp:positionV>
                <wp:extent cx="4629150" cy="19050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27027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94D73"/>
          <w:sz w:val="20"/>
        </w:rPr>
        <w:t>PROFESSIONAL</w:t>
      </w:r>
      <w:r>
        <w:rPr>
          <w:b/>
          <w:color w:val="094D73"/>
          <w:spacing w:val="17"/>
          <w:sz w:val="20"/>
        </w:rPr>
        <w:t> </w:t>
      </w:r>
      <w:r>
        <w:rPr>
          <w:b/>
          <w:color w:val="094D73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Appraiser</w:t>
      </w:r>
      <w:r>
        <w:rPr>
          <w:color w:val="1F1F1F"/>
          <w:spacing w:val="-2"/>
          <w:sz w:val="20"/>
        </w:rPr>
        <w:t> Assistant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Franklin</w:t>
      </w:r>
      <w:r>
        <w:rPr>
          <w:spacing w:val="2"/>
          <w:sz w:val="20"/>
        </w:rPr>
        <w:t> </w:t>
      </w:r>
      <w:r>
        <w:rPr>
          <w:sz w:val="20"/>
        </w:rPr>
        <w:t>Valuation</w:t>
      </w:r>
      <w:r>
        <w:rPr>
          <w:spacing w:val="2"/>
          <w:sz w:val="20"/>
        </w:rPr>
        <w:t> </w:t>
      </w:r>
      <w:r>
        <w:rPr>
          <w:sz w:val="20"/>
        </w:rPr>
        <w:t>Services,</w:t>
      </w:r>
      <w:r>
        <w:rPr>
          <w:spacing w:val="2"/>
          <w:sz w:val="20"/>
        </w:rPr>
        <w:t> </w:t>
      </w:r>
      <w:r>
        <w:rPr>
          <w:sz w:val="20"/>
        </w:rPr>
        <w:t>Portland,</w:t>
      </w:r>
      <w:r>
        <w:rPr>
          <w:spacing w:val="2"/>
          <w:sz w:val="20"/>
        </w:rPr>
        <w:t> </w:t>
      </w:r>
      <w:r>
        <w:rPr>
          <w:sz w:val="20"/>
        </w:rPr>
        <w:t>OR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March</w:t>
      </w:r>
      <w:r>
        <w:rPr>
          <w:spacing w:val="2"/>
          <w:sz w:val="20"/>
        </w:rPr>
        <w:t> </w:t>
      </w:r>
      <w:r>
        <w:rPr>
          <w:sz w:val="20"/>
        </w:rPr>
        <w:t>2022</w:t>
      </w:r>
      <w:r>
        <w:rPr>
          <w:spacing w:val="2"/>
          <w:sz w:val="20"/>
        </w:rPr>
        <w:t> </w:t>
      </w:r>
      <w:r>
        <w:rPr>
          <w:sz w:val="20"/>
        </w:rPr>
        <w:t>-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34" w:after="0"/>
        <w:ind w:left="975" w:right="646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Collected property details and veriﬁed comps for 300+ appraisal reports </w:t>
      </w:r>
      <w:r>
        <w:rPr>
          <w:color w:val="1F1F1F"/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Maintained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98%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accuracy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preliminary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property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data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38" w:after="0"/>
        <w:ind w:left="975" w:right="575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Coordinated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property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access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tenants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agents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avoid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inspection </w:t>
      </w:r>
      <w:r>
        <w:rPr>
          <w:color w:val="1F1F1F"/>
          <w:spacing w:val="-2"/>
          <w:w w:val="105"/>
          <w:sz w:val="18"/>
        </w:rPr>
        <w:t>delays</w:t>
      </w:r>
    </w:p>
    <w:p>
      <w:pPr>
        <w:spacing w:before="192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Administrative</w:t>
      </w:r>
      <w:r>
        <w:rPr>
          <w:color w:val="1F1F1F"/>
          <w:spacing w:val="1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pacing w:val="-2"/>
          <w:w w:val="105"/>
          <w:sz w:val="20"/>
        </w:rPr>
        <w:t>Oakridge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Property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Group,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Portland,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OR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May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2021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-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December</w:t>
      </w:r>
      <w:r>
        <w:rPr>
          <w:spacing w:val="-7"/>
          <w:w w:val="105"/>
          <w:sz w:val="20"/>
        </w:rPr>
        <w:t> </w:t>
      </w:r>
      <w:r>
        <w:rPr>
          <w:spacing w:val="-4"/>
          <w:w w:val="105"/>
          <w:sz w:val="20"/>
        </w:rPr>
        <w:t>2022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Uploaded public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w w:val="105"/>
          <w:sz w:val="18"/>
        </w:rPr>
        <w:t>record data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w w:val="105"/>
          <w:sz w:val="18"/>
        </w:rPr>
        <w:t>and building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w w:val="105"/>
          <w:sz w:val="18"/>
        </w:rPr>
        <w:t>permit details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w w:val="105"/>
          <w:sz w:val="18"/>
        </w:rPr>
        <w:t>to appraisal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ﬁles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Helped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prepare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preliminary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sketches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using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residential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layout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tools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Tracked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deadlines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report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completion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quality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reviews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089" w:space="761"/>
            <w:col w:w="7646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212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91104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094d73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094d73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3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94D73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Real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Estate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Studies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Portland</w:t>
      </w:r>
      <w:r>
        <w:rPr>
          <w:spacing w:val="9"/>
          <w:sz w:val="20"/>
        </w:rPr>
        <w:t> </w:t>
      </w:r>
      <w:r>
        <w:rPr>
          <w:sz w:val="20"/>
        </w:rPr>
        <w:t>Community</w:t>
      </w:r>
      <w:r>
        <w:rPr>
          <w:spacing w:val="9"/>
          <w:sz w:val="20"/>
        </w:rPr>
        <w:t> </w:t>
      </w:r>
      <w:r>
        <w:rPr>
          <w:sz w:val="20"/>
        </w:rPr>
        <w:t>College</w:t>
      </w:r>
      <w:r>
        <w:rPr>
          <w:spacing w:val="9"/>
          <w:sz w:val="20"/>
        </w:rPr>
        <w:t> </w:t>
      </w:r>
      <w:r>
        <w:rPr>
          <w:sz w:val="20"/>
        </w:rPr>
        <w:t>|</w:t>
      </w:r>
      <w:r>
        <w:rPr>
          <w:spacing w:val="9"/>
          <w:sz w:val="20"/>
        </w:rPr>
        <w:t> </w:t>
      </w:r>
      <w:r>
        <w:rPr>
          <w:sz w:val="20"/>
        </w:rPr>
        <w:t>May</w:t>
      </w:r>
      <w:r>
        <w:rPr>
          <w:spacing w:val="9"/>
          <w:sz w:val="20"/>
        </w:rPr>
        <w:t> </w:t>
      </w:r>
      <w:r>
        <w:rPr>
          <w:spacing w:val="-4"/>
          <w:sz w:val="20"/>
        </w:rPr>
        <w:t>2021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6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2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9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5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2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8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1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8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reeseking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2026-02-15T13:01:44Z</dcterms:created>
  <dcterms:modified xsi:type="dcterms:W3CDTF">2026-02-15T13:01:44Z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