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7"/>
        <w:ind w:left="3964" w:right="125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618553"/>
          <w:sz w:val="74"/>
        </w:rPr>
        <w:t>Alexei</w:t>
      </w:r>
      <w:r>
        <w:rPr>
          <w:rFonts w:ascii="Trebuchet MS"/>
          <w:b/>
          <w:color w:val="618553"/>
          <w:spacing w:val="50"/>
          <w:sz w:val="74"/>
        </w:rPr>
        <w:t> </w:t>
      </w:r>
      <w:r>
        <w:rPr>
          <w:rFonts w:ascii="Trebuchet MS"/>
          <w:color w:val="618553"/>
          <w:spacing w:val="-2"/>
          <w:sz w:val="74"/>
        </w:rPr>
        <w:t>Petrov</w:t>
      </w:r>
    </w:p>
    <w:p>
      <w:pPr>
        <w:pStyle w:val="Heading3"/>
      </w:pPr>
      <w:r>
        <w:rPr>
          <w:color w:val="618553"/>
          <w:spacing w:val="2"/>
        </w:rPr>
        <w:t>International</w:t>
      </w:r>
      <w:r>
        <w:rPr>
          <w:color w:val="618553"/>
          <w:spacing w:val="29"/>
        </w:rPr>
        <w:t> </w:t>
      </w:r>
      <w:r>
        <w:rPr>
          <w:color w:val="618553"/>
          <w:spacing w:val="2"/>
        </w:rPr>
        <w:t>Project</w:t>
      </w:r>
      <w:r>
        <w:rPr>
          <w:color w:val="618553"/>
          <w:spacing w:val="38"/>
        </w:rPr>
        <w:t> </w:t>
      </w:r>
      <w:r>
        <w:rPr>
          <w:color w:val="618553"/>
          <w:spacing w:val="-2"/>
        </w:rPr>
        <w:t>Manager</w:t>
      </w:r>
    </w:p>
    <w:p>
      <w:pPr>
        <w:pStyle w:val="BodyText"/>
        <w:spacing w:before="95"/>
        <w:rPr>
          <w:rFonts w:ascii="Trebuchet MS"/>
          <w:b/>
        </w:rPr>
      </w:pPr>
    </w:p>
    <w:p>
      <w:pPr>
        <w:pStyle w:val="BodyText"/>
        <w:spacing w:line="276" w:lineRule="auto"/>
        <w:ind w:left="3964" w:right="111"/>
        <w:jc w:val="center"/>
      </w:pPr>
      <w:r>
        <w:rPr>
          <w:color w:val="618553"/>
          <w:w w:val="110"/>
        </w:rPr>
        <w:t>International Project Manager with nine years of experience directing multicultural </w:t>
      </w:r>
      <w:r>
        <w:rPr>
          <w:color w:val="618553"/>
        </w:rPr>
        <w:t>IT</w:t>
      </w:r>
      <w:r>
        <w:rPr>
          <w:color w:val="618553"/>
          <w:spacing w:val="40"/>
        </w:rPr>
        <w:t> </w:t>
      </w:r>
      <w:r>
        <w:rPr>
          <w:color w:val="618553"/>
        </w:rPr>
        <w:t>and</w:t>
      </w:r>
      <w:r>
        <w:rPr>
          <w:color w:val="618553"/>
          <w:spacing w:val="40"/>
        </w:rPr>
        <w:t> </w:t>
      </w:r>
      <w:r>
        <w:rPr>
          <w:color w:val="618553"/>
        </w:rPr>
        <w:t>construction</w:t>
      </w:r>
      <w:r>
        <w:rPr>
          <w:color w:val="618553"/>
          <w:spacing w:val="40"/>
        </w:rPr>
        <w:t> </w:t>
      </w:r>
      <w:r>
        <w:rPr>
          <w:color w:val="618553"/>
        </w:rPr>
        <w:t>projects</w:t>
      </w:r>
      <w:r>
        <w:rPr>
          <w:color w:val="618553"/>
          <w:spacing w:val="40"/>
        </w:rPr>
        <w:t> </w:t>
      </w:r>
      <w:r>
        <w:rPr>
          <w:color w:val="618553"/>
        </w:rPr>
        <w:t>across</w:t>
      </w:r>
      <w:r>
        <w:rPr>
          <w:color w:val="618553"/>
          <w:spacing w:val="40"/>
        </w:rPr>
        <w:t> </w:t>
      </w:r>
      <w:r>
        <w:rPr>
          <w:color w:val="618553"/>
        </w:rPr>
        <w:t>EMEA</w:t>
      </w:r>
      <w:r>
        <w:rPr>
          <w:color w:val="618553"/>
          <w:spacing w:val="40"/>
        </w:rPr>
        <w:t> </w:t>
      </w:r>
      <w:r>
        <w:rPr>
          <w:color w:val="618553"/>
        </w:rPr>
        <w:t>and</w:t>
      </w:r>
      <w:r>
        <w:rPr>
          <w:color w:val="618553"/>
          <w:spacing w:val="40"/>
        </w:rPr>
        <w:t> </w:t>
      </w:r>
      <w:r>
        <w:rPr>
          <w:color w:val="618553"/>
        </w:rPr>
        <w:t>APAC</w:t>
      </w:r>
      <w:r>
        <w:rPr>
          <w:color w:val="618553"/>
          <w:spacing w:val="40"/>
        </w:rPr>
        <w:t> </w:t>
      </w:r>
      <w:r>
        <w:rPr>
          <w:color w:val="618553"/>
        </w:rPr>
        <w:t>regions.</w:t>
      </w:r>
      <w:r>
        <w:rPr>
          <w:color w:val="618553"/>
          <w:spacing w:val="40"/>
        </w:rPr>
        <w:t> </w:t>
      </w:r>
      <w:r>
        <w:rPr>
          <w:color w:val="618553"/>
        </w:rPr>
        <w:t>Proficient</w:t>
      </w:r>
      <w:r>
        <w:rPr>
          <w:color w:val="618553"/>
          <w:spacing w:val="40"/>
        </w:rPr>
        <w:t> </w:t>
      </w:r>
      <w:r>
        <w:rPr>
          <w:color w:val="618553"/>
        </w:rPr>
        <w:t>in</w:t>
      </w:r>
      <w:r>
        <w:rPr>
          <w:color w:val="618553"/>
          <w:spacing w:val="40"/>
        </w:rPr>
        <w:t> </w:t>
      </w:r>
      <w:r>
        <w:rPr>
          <w:color w:val="618553"/>
        </w:rPr>
        <w:t>cross-</w:t>
      </w:r>
      <w:r>
        <w:rPr>
          <w:color w:val="618553"/>
          <w:w w:val="110"/>
        </w:rPr>
        <w:t>cultural negotiation, multilingual stakeholder management, and regulatory compliance, having reduced legal delays by 25%.</w:t>
      </w:r>
    </w:p>
    <w:p>
      <w:pPr>
        <w:pStyle w:val="BodyText"/>
        <w:spacing w:before="9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00" w:bottom="280" w:left="283" w:right="283"/>
        </w:sectPr>
      </w:pPr>
    </w:p>
    <w:p>
      <w:pPr>
        <w:pStyle w:val="Heading1"/>
        <w:spacing w:before="183"/>
      </w:pPr>
      <w:r>
        <w:rPr>
          <w:smallCaps/>
          <w:color w:val="FFFFFF"/>
          <w:w w:val="105"/>
        </w:rPr>
        <w:t>Personal</w:t>
      </w:r>
      <w:r>
        <w:rPr>
          <w:smallCaps/>
          <w:color w:val="FFFFFF"/>
          <w:spacing w:val="13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pStyle w:val="BodyText"/>
        <w:spacing w:before="204"/>
        <w:rPr>
          <w:rFonts w:ascii="Trebuchet MS"/>
          <w:b/>
          <w:sz w:val="22"/>
        </w:rPr>
      </w:pPr>
    </w:p>
    <w:p>
      <w:pPr>
        <w:pStyle w:val="BodyText"/>
        <w:ind w:left="758"/>
      </w:pPr>
      <w:r>
        <w:rPr>
          <w:color w:val="FFFFFF"/>
        </w:rPr>
        <w:t>(123)</w:t>
      </w:r>
      <w:r>
        <w:rPr>
          <w:color w:val="FFFFFF"/>
          <w:spacing w:val="45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Heading2"/>
        <w:spacing w:before="108"/>
      </w:pPr>
      <w:r>
        <w:rPr>
          <w:b w:val="0"/>
        </w:rPr>
        <w:br w:type="column"/>
      </w:r>
      <w:r>
        <w:rPr>
          <w:color w:val="618553"/>
          <w:spacing w:val="4"/>
          <w:sz w:val="29"/>
        </w:rPr>
        <w:t>P</w:t>
      </w:r>
      <w:r>
        <w:rPr>
          <w:color w:val="618553"/>
          <w:spacing w:val="4"/>
        </w:rPr>
        <w:t>rofessional</w:t>
      </w:r>
      <w:r>
        <w:rPr>
          <w:color w:val="618553"/>
          <w:spacing w:val="30"/>
        </w:rPr>
        <w:t> </w:t>
      </w:r>
      <w:r>
        <w:rPr>
          <w:color w:val="618553"/>
          <w:spacing w:val="-2"/>
        </w:rPr>
        <w:t>Experience</w:t>
      </w:r>
    </w:p>
    <w:p>
      <w:pPr>
        <w:pStyle w:val="BodyText"/>
        <w:spacing w:line="336" w:lineRule="auto" w:before="265"/>
        <w:ind w:left="14" w:right="868"/>
      </w:pPr>
      <w:r>
        <w:rPr/>
        <w:t>INTERNATIONAL</w:t>
      </w:r>
      <w:r>
        <w:rPr>
          <w:spacing w:val="-5"/>
        </w:rPr>
        <w:t> </w:t>
      </w:r>
      <w:r>
        <w:rPr/>
        <w:t>PROJECT</w:t>
      </w:r>
      <w:r>
        <w:rPr>
          <w:spacing w:val="-5"/>
        </w:rPr>
        <w:t> </w:t>
      </w:r>
      <w:r>
        <w:rPr/>
        <w:t>MANAGER</w:t>
      </w:r>
      <w:r>
        <w:rPr>
          <w:spacing w:val="-5"/>
        </w:rPr>
        <w:t> </w:t>
      </w:r>
      <w:r>
        <w:rPr/>
        <w:t>|</w:t>
      </w:r>
      <w:r>
        <w:rPr>
          <w:spacing w:val="-5"/>
        </w:rPr>
        <w:t> </w:t>
      </w:r>
      <w:r>
        <w:rPr/>
        <w:t>GLOBALBUILD</w:t>
      </w:r>
      <w:r>
        <w:rPr>
          <w:spacing w:val="-5"/>
        </w:rPr>
        <w:t> </w:t>
      </w:r>
      <w:r>
        <w:rPr/>
        <w:t>CORP.,</w:t>
      </w:r>
      <w:r>
        <w:rPr>
          <w:spacing w:val="-5"/>
        </w:rPr>
        <w:t> </w:t>
      </w:r>
      <w:r>
        <w:rPr/>
        <w:t>LONDON,</w:t>
      </w:r>
      <w:r>
        <w:rPr>
          <w:spacing w:val="-5"/>
        </w:rPr>
        <w:t> </w:t>
      </w:r>
      <w:r>
        <w:rPr/>
        <w:t>UK FEBRUARY 2016 - PRESENT</w:t>
      </w:r>
    </w:p>
    <w:p>
      <w:pPr>
        <w:pStyle w:val="BodyText"/>
        <w:spacing w:after="0" w:line="336" w:lineRule="auto"/>
        <w:sectPr>
          <w:type w:val="continuous"/>
          <w:pgSz w:w="11920" w:h="16860"/>
          <w:pgMar w:top="1000" w:bottom="280" w:left="283" w:right="283"/>
          <w:cols w:num="2" w:equalWidth="0">
            <w:col w:w="2902" w:space="911"/>
            <w:col w:w="7541"/>
          </w:cols>
        </w:sectPr>
      </w:pPr>
    </w:p>
    <w:p>
      <w:pPr>
        <w:pStyle w:val="BodyText"/>
        <w:spacing w:line="600" w:lineRule="auto" w:before="173"/>
        <w:ind w:left="758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304799</wp:posOffset>
                </wp:positionH>
                <wp:positionV relativeFrom="paragraph">
                  <wp:posOffset>76487</wp:posOffset>
                </wp:positionV>
                <wp:extent cx="247650" cy="2381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7650" cy="238125"/>
                          <a:chExt cx="247650" cy="2381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8541" y="38100"/>
                            <a:ext cx="143510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192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47"/>
                                </a:lnTo>
                                <a:lnTo>
                                  <a:pt x="17474" y="148347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1924"/>
                                </a:lnTo>
                                <a:close/>
                              </a:path>
                              <a:path w="143510" h="16192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192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1925">
                                <a:moveTo>
                                  <a:pt x="17474" y="148347"/>
                                </a:moveTo>
                                <a:lnTo>
                                  <a:pt x="8439" y="148347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47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48347"/>
                                </a:moveTo>
                                <a:lnTo>
                                  <a:pt x="135075" y="148347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47"/>
                                </a:lnTo>
                                <a:close/>
                              </a:path>
                              <a:path w="143510" h="16192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75" y="148347"/>
                                </a:lnTo>
                                <a:lnTo>
                                  <a:pt x="143514" y="148347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999998pt;margin-top:6.022615pt;width:19.5pt;height:18.75pt;mso-position-horizontal-relative:page;mso-position-vertical-relative:paragraph;z-index:15729152" id="docshapegroup1" coordorigin="480,120" coordsize="390,375">
                <v:rect style="position:absolute;left:480;top:120;width:390;height:375" id="docshape2" filled="true" fillcolor="#618553" stroked="false">
                  <v:fill type="solid"/>
                </v:rect>
                <v:shape style="position:absolute;left:572;top:180;width:226;height:255" id="docshape3" coordorigin="572,180" coordsize="226,255" path="m723,214l648,214,685,180,723,214xm798,435l572,435,572,281,612,245,612,214,758,214,758,227,625,227,625,294,585,294,585,414,600,414,585,427,798,427,798,435xm726,347l712,347,745,318,745,227,758,227,758,245,798,281,798,294,785,294,726,347xm732,254l639,254,639,240,732,240,732,254xm732,281l639,281,639,267,732,267,732,281xm600,414l585,414,652,354,585,294,625,294,625,318,659,347,726,347,718,354,722,357,661,357,600,414xm732,307l639,307,639,294,732,294,732,307xm798,414l785,414,785,294,798,294,798,414xm798,427l785,427,710,357,722,357,785,414,798,414,798,4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264" w:lineRule="auto" w:before="194"/>
        <w:ind w:left="758" w:right="80"/>
      </w:pPr>
      <w:r>
        <w:rPr/>
        <w:br w:type="column"/>
      </w:r>
      <w:r>
        <w:rPr/>
        <w:t>Oversaw</w:t>
      </w:r>
      <w:r>
        <w:rPr>
          <w:spacing w:val="40"/>
        </w:rPr>
        <w:t> </w:t>
      </w:r>
      <w:r>
        <w:rPr/>
        <w:t>12</w:t>
      </w:r>
      <w:r>
        <w:rPr>
          <w:spacing w:val="40"/>
        </w:rPr>
        <w:t> </w:t>
      </w:r>
      <w:r>
        <w:rPr/>
        <w:t>cross-border</w:t>
      </w:r>
      <w:r>
        <w:rPr>
          <w:spacing w:val="40"/>
        </w:rPr>
        <w:t> </w:t>
      </w:r>
      <w:r>
        <w:rPr/>
        <w:t>projects</w:t>
      </w:r>
      <w:r>
        <w:rPr>
          <w:spacing w:val="40"/>
        </w:rPr>
        <w:t> </w:t>
      </w:r>
      <w:r>
        <w:rPr/>
        <w:t>(average</w:t>
      </w:r>
      <w:r>
        <w:rPr>
          <w:spacing w:val="40"/>
        </w:rPr>
        <w:t> </w:t>
      </w:r>
      <w:r>
        <w:rPr/>
        <w:t>$5</w:t>
      </w:r>
      <w:r>
        <w:rPr>
          <w:spacing w:val="40"/>
        </w:rPr>
        <w:t> </w:t>
      </w:r>
      <w:r>
        <w:rPr/>
        <w:t>million),</w:t>
      </w:r>
      <w:r>
        <w:rPr>
          <w:spacing w:val="40"/>
        </w:rPr>
        <w:t> </w:t>
      </w:r>
      <w:r>
        <w:rPr/>
        <w:t>ensuring</w:t>
      </w:r>
      <w:r>
        <w:rPr>
          <w:spacing w:val="40"/>
        </w:rPr>
        <w:t> </w:t>
      </w:r>
      <w:r>
        <w:rPr/>
        <w:t>100% </w:t>
      </w:r>
      <w:r>
        <w:rPr>
          <w:w w:val="110"/>
        </w:rPr>
        <w:t>compliance with local regulations.</w:t>
      </w:r>
    </w:p>
    <w:p>
      <w:pPr>
        <w:pStyle w:val="BodyText"/>
        <w:spacing w:before="107"/>
        <w:ind w:left="758"/>
      </w:pPr>
      <w:r>
        <w:rPr>
          <w:spacing w:val="2"/>
        </w:rPr>
        <w:t>Negotiated</w:t>
      </w:r>
      <w:r>
        <w:rPr>
          <w:spacing w:val="40"/>
        </w:rPr>
        <w:t> </w:t>
      </w:r>
      <w:r>
        <w:rPr>
          <w:spacing w:val="2"/>
        </w:rPr>
        <w:t>contracts</w:t>
      </w:r>
      <w:r>
        <w:rPr>
          <w:spacing w:val="40"/>
        </w:rPr>
        <w:t> </w:t>
      </w:r>
      <w:r>
        <w:rPr>
          <w:spacing w:val="2"/>
        </w:rPr>
        <w:t>in</w:t>
      </w:r>
      <w:r>
        <w:rPr>
          <w:spacing w:val="40"/>
        </w:rPr>
        <w:t> </w:t>
      </w:r>
      <w:r>
        <w:rPr>
          <w:spacing w:val="2"/>
        </w:rPr>
        <w:t>five</w:t>
      </w:r>
      <w:r>
        <w:rPr>
          <w:spacing w:val="40"/>
        </w:rPr>
        <w:t> </w:t>
      </w:r>
      <w:r>
        <w:rPr>
          <w:spacing w:val="2"/>
        </w:rPr>
        <w:t>languages,</w:t>
      </w:r>
      <w:r>
        <w:rPr>
          <w:spacing w:val="40"/>
        </w:rPr>
        <w:t> </w:t>
      </w:r>
      <w:r>
        <w:rPr>
          <w:spacing w:val="2"/>
        </w:rPr>
        <w:t>cutting</w:t>
      </w:r>
      <w:r>
        <w:rPr>
          <w:spacing w:val="40"/>
        </w:rPr>
        <w:t> </w:t>
      </w:r>
      <w:r>
        <w:rPr>
          <w:spacing w:val="2"/>
        </w:rPr>
        <w:t>legal</w:t>
      </w:r>
      <w:r>
        <w:rPr>
          <w:spacing w:val="40"/>
        </w:rPr>
        <w:t> </w:t>
      </w:r>
      <w:r>
        <w:rPr>
          <w:spacing w:val="2"/>
        </w:rPr>
        <w:t>delays</w:t>
      </w:r>
      <w:r>
        <w:rPr>
          <w:spacing w:val="40"/>
        </w:rPr>
        <w:t> </w:t>
      </w:r>
      <w:r>
        <w:rPr>
          <w:spacing w:val="2"/>
        </w:rPr>
        <w:t>by</w:t>
      </w:r>
      <w:r>
        <w:rPr>
          <w:spacing w:val="40"/>
        </w:rPr>
        <w:t> </w:t>
      </w:r>
      <w:r>
        <w:rPr>
          <w:spacing w:val="-4"/>
        </w:rPr>
        <w:t>25%.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283" w:right="283"/>
          <w:cols w:num="2" w:equalWidth="0">
            <w:col w:w="2613" w:space="977"/>
            <w:col w:w="7764"/>
          </w:cols>
        </w:sectPr>
      </w:pPr>
    </w:p>
    <w:p>
      <w:pPr>
        <w:pStyle w:val="BodyText"/>
        <w:spacing w:before="8"/>
        <w:ind w:left="758"/>
      </w:pPr>
      <w:r>
        <w:rPr>
          <w:color w:val="FFFFFF"/>
        </w:rPr>
        <w:t>City,</w:t>
      </w:r>
      <w:r>
        <w:rPr>
          <w:color w:val="FFFFFF"/>
          <w:spacing w:val="25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10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pStyle w:val="BodyText"/>
        <w:spacing w:before="129"/>
        <w:rPr>
          <w:rFonts w:ascii="Trebuchet MS"/>
          <w:b/>
          <w:sz w:val="22"/>
        </w:rPr>
      </w:pPr>
    </w:p>
    <w:p>
      <w:pPr>
        <w:pStyle w:val="BodyText"/>
        <w:spacing w:line="429" w:lineRule="auto"/>
        <w:ind w:left="497"/>
      </w:pPr>
      <w:r>
        <w:rPr>
          <w:color w:val="FFFFFF"/>
        </w:rPr>
        <w:t>Cross-Cultural Leadership </w:t>
      </w:r>
      <w:r>
        <w:rPr>
          <w:color w:val="FFFFFF"/>
          <w:w w:val="115"/>
        </w:rPr>
        <w:t>Multilingual Negotiation Regulatory Compliance Permit Management</w:t>
      </w:r>
    </w:p>
    <w:p>
      <w:pPr>
        <w:pStyle w:val="BodyText"/>
        <w:spacing w:line="352" w:lineRule="auto" w:before="8"/>
        <w:ind w:left="14" w:right="868"/>
      </w:pPr>
      <w:r>
        <w:rPr/>
        <w:br w:type="column"/>
      </w:r>
      <w:r>
        <w:rPr>
          <w:spacing w:val="-2"/>
        </w:rPr>
        <w:t>PROJECT</w:t>
      </w:r>
      <w:r>
        <w:rPr>
          <w:spacing w:val="-7"/>
        </w:rPr>
        <w:t> </w:t>
      </w:r>
      <w:r>
        <w:rPr>
          <w:spacing w:val="-2"/>
        </w:rPr>
        <w:t>ENGINEER</w:t>
      </w:r>
      <w:r>
        <w:rPr>
          <w:spacing w:val="-7"/>
        </w:rPr>
        <w:t> </w:t>
      </w:r>
      <w:r>
        <w:rPr>
          <w:spacing w:val="-2"/>
        </w:rPr>
        <w:t>|</w:t>
      </w:r>
      <w:r>
        <w:rPr>
          <w:spacing w:val="-7"/>
        </w:rPr>
        <w:t> </w:t>
      </w:r>
      <w:r>
        <w:rPr>
          <w:spacing w:val="-2"/>
        </w:rPr>
        <w:t>TRANSEURO</w:t>
      </w:r>
      <w:r>
        <w:rPr>
          <w:spacing w:val="-7"/>
        </w:rPr>
        <w:t> </w:t>
      </w:r>
      <w:r>
        <w:rPr>
          <w:spacing w:val="-2"/>
        </w:rPr>
        <w:t>CONSTRUCTION,</w:t>
      </w:r>
      <w:r>
        <w:rPr>
          <w:spacing w:val="-7"/>
        </w:rPr>
        <w:t> </w:t>
      </w:r>
      <w:r>
        <w:rPr>
          <w:spacing w:val="-2"/>
        </w:rPr>
        <w:t>BERLIN,</w:t>
      </w:r>
      <w:r>
        <w:rPr>
          <w:spacing w:val="-7"/>
        </w:rPr>
        <w:t> </w:t>
      </w:r>
      <w:r>
        <w:rPr>
          <w:spacing w:val="-2"/>
        </w:rPr>
        <w:t>GERMANY </w:t>
      </w:r>
      <w:r>
        <w:rPr/>
        <w:t>JUNE 2013 - JANUARY 2016</w:t>
      </w:r>
    </w:p>
    <w:p>
      <w:pPr>
        <w:pStyle w:val="BodyText"/>
        <w:spacing w:line="283" w:lineRule="auto" w:before="166"/>
        <w:ind w:left="534"/>
      </w:pPr>
      <w:r>
        <w:rPr/>
        <w:t>Managed</w:t>
      </w:r>
      <w:r>
        <w:rPr>
          <w:spacing w:val="40"/>
        </w:rPr>
        <w:t> </w:t>
      </w:r>
      <w:r>
        <w:rPr/>
        <w:t>subcontractor</w:t>
      </w:r>
      <w:r>
        <w:rPr>
          <w:spacing w:val="40"/>
        </w:rPr>
        <w:t> </w:t>
      </w:r>
      <w:r>
        <w:rPr/>
        <w:t>schedules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civil</w:t>
      </w:r>
      <w:r>
        <w:rPr>
          <w:spacing w:val="40"/>
        </w:rPr>
        <w:t> </w:t>
      </w:r>
      <w:r>
        <w:rPr/>
        <w:t>works,</w:t>
      </w:r>
      <w:r>
        <w:rPr>
          <w:spacing w:val="40"/>
        </w:rPr>
        <w:t> </w:t>
      </w:r>
      <w:r>
        <w:rPr/>
        <w:t>maintaining</w:t>
      </w:r>
      <w:r>
        <w:rPr>
          <w:spacing w:val="40"/>
        </w:rPr>
        <w:t> </w:t>
      </w:r>
      <w:r>
        <w:rPr/>
        <w:t>98%</w:t>
      </w:r>
      <w:r>
        <w:rPr>
          <w:spacing w:val="40"/>
        </w:rPr>
        <w:t> </w:t>
      </w:r>
      <w:r>
        <w:rPr/>
        <w:t>budget</w:t>
      </w:r>
      <w:r>
        <w:rPr>
          <w:spacing w:val="40"/>
          <w:w w:val="110"/>
        </w:rPr>
        <w:t> </w:t>
      </w:r>
      <w:r>
        <w:rPr>
          <w:spacing w:val="-2"/>
          <w:w w:val="110"/>
        </w:rPr>
        <w:t>adherence.</w:t>
      </w:r>
    </w:p>
    <w:p>
      <w:pPr>
        <w:pStyle w:val="BodyText"/>
        <w:spacing w:before="89"/>
        <w:ind w:left="534"/>
      </w:pPr>
      <w:r>
        <w:rPr>
          <w:w w:val="110"/>
        </w:rPr>
        <w:t>Liaised</w:t>
      </w:r>
      <w:r>
        <w:rPr>
          <w:spacing w:val="8"/>
          <w:w w:val="110"/>
        </w:rPr>
        <w:t> </w:t>
      </w:r>
      <w:r>
        <w:rPr>
          <w:w w:val="110"/>
        </w:rPr>
        <w:t>with</w:t>
      </w:r>
      <w:r>
        <w:rPr>
          <w:spacing w:val="9"/>
          <w:w w:val="110"/>
        </w:rPr>
        <w:t> </w:t>
      </w:r>
      <w:r>
        <w:rPr>
          <w:w w:val="110"/>
        </w:rPr>
        <w:t>local</w:t>
      </w:r>
      <w:r>
        <w:rPr>
          <w:spacing w:val="9"/>
          <w:w w:val="110"/>
        </w:rPr>
        <w:t> </w:t>
      </w:r>
      <w:r>
        <w:rPr>
          <w:w w:val="110"/>
        </w:rPr>
        <w:t>authorities</w:t>
      </w:r>
      <w:r>
        <w:rPr>
          <w:spacing w:val="8"/>
          <w:w w:val="110"/>
        </w:rPr>
        <w:t> </w:t>
      </w:r>
      <w:r>
        <w:rPr>
          <w:w w:val="110"/>
        </w:rPr>
        <w:t>to</w:t>
      </w:r>
      <w:r>
        <w:rPr>
          <w:spacing w:val="9"/>
          <w:w w:val="110"/>
        </w:rPr>
        <w:t> </w:t>
      </w:r>
      <w:r>
        <w:rPr>
          <w:w w:val="110"/>
        </w:rPr>
        <w:t>fast-track</w:t>
      </w:r>
      <w:r>
        <w:rPr>
          <w:spacing w:val="9"/>
          <w:w w:val="110"/>
        </w:rPr>
        <w:t> </w:t>
      </w:r>
      <w:r>
        <w:rPr>
          <w:w w:val="110"/>
        </w:rPr>
        <w:t>permit</w:t>
      </w:r>
      <w:r>
        <w:rPr>
          <w:spacing w:val="9"/>
          <w:w w:val="110"/>
        </w:rPr>
        <w:t> </w:t>
      </w:r>
      <w:r>
        <w:rPr>
          <w:spacing w:val="-2"/>
          <w:w w:val="110"/>
        </w:rPr>
        <w:t>approvals.</w:t>
      </w:r>
    </w:p>
    <w:p>
      <w:pPr>
        <w:pStyle w:val="BodyText"/>
        <w:spacing w:before="26"/>
      </w:pPr>
    </w:p>
    <w:p>
      <w:pPr>
        <w:pStyle w:val="Heading2"/>
      </w:pPr>
      <w:r>
        <w:rPr>
          <w:color w:val="618553"/>
          <w:spacing w:val="-2"/>
          <w:w w:val="105"/>
          <w:sz w:val="29"/>
        </w:rPr>
        <w:t>E</w:t>
      </w:r>
      <w:r>
        <w:rPr>
          <w:color w:val="618553"/>
          <w:spacing w:val="-2"/>
          <w:w w:val="105"/>
        </w:rPr>
        <w:t>ducation</w:t>
      </w:r>
    </w:p>
    <w:p>
      <w:pPr>
        <w:pStyle w:val="BodyText"/>
        <w:spacing w:line="336" w:lineRule="auto" w:before="265"/>
        <w:ind w:left="311" w:right="3304"/>
      </w:pPr>
      <w:r>
        <w:rPr>
          <w:w w:val="105"/>
        </w:rPr>
        <w:t>M.Sc. in International Project Management UCL | 2013</w:t>
      </w:r>
    </w:p>
    <w:p>
      <w:pPr>
        <w:pStyle w:val="BodyText"/>
        <w:spacing w:after="0" w:line="336" w:lineRule="auto"/>
        <w:sectPr>
          <w:type w:val="continuous"/>
          <w:pgSz w:w="11920" w:h="16860"/>
          <w:pgMar w:top="1000" w:bottom="280" w:left="283" w:right="283"/>
          <w:cols w:num="2" w:equalWidth="0">
            <w:col w:w="2808" w:space="1005"/>
            <w:col w:w="7541"/>
          </w:cols>
        </w:sectPr>
      </w:pPr>
    </w:p>
    <w:p>
      <w:pPr>
        <w:pStyle w:val="BodyText"/>
        <w:spacing w:line="352" w:lineRule="auto" w:before="164"/>
        <w:ind w:left="4124" w:right="456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076575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04799" y="371475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2429" y="3762621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9" y="4038600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85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4787" y="4067175"/>
                            <a:ext cx="21018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210185" h="1666875">
                                <a:moveTo>
                                  <a:pt x="47625" y="1401597"/>
                                </a:moveTo>
                                <a:lnTo>
                                  <a:pt x="27165" y="1381125"/>
                                </a:lnTo>
                                <a:lnTo>
                                  <a:pt x="20472" y="1381125"/>
                                </a:lnTo>
                                <a:lnTo>
                                  <a:pt x="0" y="1401597"/>
                                </a:lnTo>
                                <a:lnTo>
                                  <a:pt x="0" y="1405166"/>
                                </a:lnTo>
                                <a:lnTo>
                                  <a:pt x="0" y="1408290"/>
                                </a:lnTo>
                                <a:lnTo>
                                  <a:pt x="20472" y="1428750"/>
                                </a:lnTo>
                                <a:lnTo>
                                  <a:pt x="27165" y="1428750"/>
                                </a:lnTo>
                                <a:lnTo>
                                  <a:pt x="47625" y="1408290"/>
                                </a:lnTo>
                                <a:lnTo>
                                  <a:pt x="47625" y="1401597"/>
                                </a:lnTo>
                                <a:close/>
                              </a:path>
                              <a:path w="210185" h="1666875">
                                <a:moveTo>
                                  <a:pt x="47625" y="1172997"/>
                                </a:moveTo>
                                <a:lnTo>
                                  <a:pt x="27165" y="1152525"/>
                                </a:lnTo>
                                <a:lnTo>
                                  <a:pt x="20472" y="1152525"/>
                                </a:lnTo>
                                <a:lnTo>
                                  <a:pt x="0" y="1172997"/>
                                </a:lnTo>
                                <a:lnTo>
                                  <a:pt x="0" y="1176566"/>
                                </a:lnTo>
                                <a:lnTo>
                                  <a:pt x="0" y="1179690"/>
                                </a:lnTo>
                                <a:lnTo>
                                  <a:pt x="20472" y="1200150"/>
                                </a:lnTo>
                                <a:lnTo>
                                  <a:pt x="27165" y="1200150"/>
                                </a:lnTo>
                                <a:lnTo>
                                  <a:pt x="47625" y="1179690"/>
                                </a:lnTo>
                                <a:lnTo>
                                  <a:pt x="47625" y="1172997"/>
                                </a:lnTo>
                                <a:close/>
                              </a:path>
                              <a:path w="210185" h="1666875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210185" h="166687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66687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24" y="24288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09837" y="3486150"/>
                            <a:ext cx="190500" cy="3505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505200">
                                <a:moveTo>
                                  <a:pt x="47625" y="3478047"/>
                                </a:moveTo>
                                <a:lnTo>
                                  <a:pt x="27165" y="3457575"/>
                                </a:lnTo>
                                <a:lnTo>
                                  <a:pt x="20472" y="3457575"/>
                                </a:lnTo>
                                <a:lnTo>
                                  <a:pt x="0" y="3478047"/>
                                </a:lnTo>
                                <a:lnTo>
                                  <a:pt x="0" y="3481616"/>
                                </a:lnTo>
                                <a:lnTo>
                                  <a:pt x="0" y="3484740"/>
                                </a:lnTo>
                                <a:lnTo>
                                  <a:pt x="20472" y="3505200"/>
                                </a:lnTo>
                                <a:lnTo>
                                  <a:pt x="27165" y="3505200"/>
                                </a:lnTo>
                                <a:lnTo>
                                  <a:pt x="47625" y="3484740"/>
                                </a:lnTo>
                                <a:lnTo>
                                  <a:pt x="47625" y="3478047"/>
                                </a:lnTo>
                                <a:close/>
                              </a:path>
                              <a:path w="190500" h="350520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190500" h="3505200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1506372"/>
                                </a:moveTo>
                                <a:lnTo>
                                  <a:pt x="170040" y="1485900"/>
                                </a:lnTo>
                                <a:lnTo>
                                  <a:pt x="163347" y="1485900"/>
                                </a:lnTo>
                                <a:lnTo>
                                  <a:pt x="142875" y="1506372"/>
                                </a:lnTo>
                                <a:lnTo>
                                  <a:pt x="142875" y="1509941"/>
                                </a:lnTo>
                                <a:lnTo>
                                  <a:pt x="142875" y="1513065"/>
                                </a:lnTo>
                                <a:lnTo>
                                  <a:pt x="163347" y="1533525"/>
                                </a:lnTo>
                                <a:lnTo>
                                  <a:pt x="170040" y="1533525"/>
                                </a:lnTo>
                                <a:lnTo>
                                  <a:pt x="190500" y="1513065"/>
                                </a:lnTo>
                                <a:lnTo>
                                  <a:pt x="190500" y="1506372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1144422"/>
                                </a:moveTo>
                                <a:lnTo>
                                  <a:pt x="170040" y="1123950"/>
                                </a:lnTo>
                                <a:lnTo>
                                  <a:pt x="163347" y="1123950"/>
                                </a:lnTo>
                                <a:lnTo>
                                  <a:pt x="142875" y="1144422"/>
                                </a:lnTo>
                                <a:lnTo>
                                  <a:pt x="142875" y="1147991"/>
                                </a:lnTo>
                                <a:lnTo>
                                  <a:pt x="142875" y="1151115"/>
                                </a:lnTo>
                                <a:lnTo>
                                  <a:pt x="163347" y="1171575"/>
                                </a:lnTo>
                                <a:lnTo>
                                  <a:pt x="170040" y="1171575"/>
                                </a:lnTo>
                                <a:lnTo>
                                  <a:pt x="190500" y="1151115"/>
                                </a:lnTo>
                                <a:lnTo>
                                  <a:pt x="190500" y="1144422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5052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9600" id="docshapegroup4" coordorigin="0,0" coordsize="11445,16858">
                <v:rect style="position:absolute;left:0;top:0;width:3855;height:16858" id="docshape5" filled="true" fillcolor="#134e5c" stroked="false">
                  <v:fill type="solid"/>
                </v:rect>
                <v:shape style="position:absolute;left:0;top:0;width:3855;height:3795" type="#_x0000_t75" id="docshape6" stroked="false">
                  <v:imagedata r:id="rId6" o:title=""/>
                </v:shape>
                <v:shape style="position:absolute;left:480;top:4845;width:390;height:375" type="#_x0000_t75" id="docshape7" stroked="false">
                  <v:imagedata r:id="rId7" o:title=""/>
                </v:shape>
                <v:rect style="position:absolute;left:480;top:5850;width:390;height:375" id="docshape8" filled="true" fillcolor="#618553" stroked="false">
                  <v:fill type="solid"/>
                </v:rect>
                <v:shape style="position:absolute;left:555;top:5925;width:256;height:226" id="docshape9" coordorigin="555,5925" coordsize="256,226" path="m747,6035l666,6035,670,6028,677,6023,677,6023,685,6021,685,5984,672,5981,662,5971,662,5955,664,5944,664,5943,670,5934,680,5928,691,5925,703,5928,712,5935,718,5944,721,5955,721,5969,711,5981,697,5984,697,5984,697,6021,705,6023,712,6027,716,6034,750,6034,747,6035xm601,6044l584,6044,573,6042,564,6035,557,6026,555,6014,557,6003,564,5993,573,5987,585,5985,596,5987,606,5993,612,6003,614,6014,614,6017,614,6018,648,6029,610,6029,605,6038,601,6044xm750,6034l716,6034,757,6019,756,6018,756,6014,758,6003,765,5993,774,5987,786,5985,786,5985,797,5987,807,5993,810,5998,810,6019,756,6019,756,6031,759,6031,750,6034xm759,6031l756,6031,756,6019,810,6019,810,6030,761,6030,759,6031xm653,6096l636,6096,666,6066,663,6062,661,6056,662,6048,662,6046,610,6029,648,6029,666,6035,747,6035,724,6044,721,6044,721,6056,719,6062,716,6066,724,6075,675,6075,653,6096xm786,6044l775,6044,766,6038,761,6030,810,6030,807,6035,807,6035,797,6042,786,6044xm721,6045l721,6044,724,6044,721,6045xm697,6080l685,6080,679,6078,675,6075,707,6075,703,6078,697,6080xm762,6151l751,6148,741,6142,735,6133,733,6121,733,6115,734,6109,737,6105,707,6075,724,6075,746,6096,777,6096,783,6100,789,6109,790,6115,792,6121,789,6133,783,6142,774,6148,762,6151xm620,6151l609,6148,599,6142,593,6133,590,6121,592,6115,593,6109,599,6100,609,6094,620,6091,626,6091,632,6093,636,6096,653,6096,645,6105,648,6109,650,6109,650,6121,647,6133,641,6142,632,6148,620,6151xm777,6096l746,6096,750,6094,750,6093,746,6091,762,6091,774,6094,777,6096xm650,6109l648,6109,650,6105,650,6109xe" filled="true" fillcolor="#ffffff" stroked="false">
                  <v:path arrowok="t"/>
                  <v:fill type="solid"/>
                </v:shape>
                <v:rect style="position:absolute;left:480;top:6360;width:390;height:375" id="docshape10" filled="true" fillcolor="#618553" stroked="false">
                  <v:fill type="solid"/>
                </v:rect>
                <v:shape style="position:absolute;left:479;top:6405;width:331;height:2625" id="docshape11" coordorigin="480,6405" coordsize="331,2625" path="m555,8987l554,8982,550,8973,548,8969,541,8962,537,8960,528,8956,523,8955,512,8955,507,8956,498,8960,494,8962,487,8969,485,8973,481,8982,480,8987,480,8993,480,8998,481,9003,485,9012,487,9016,494,9023,498,9025,507,9029,512,9030,523,9030,528,9029,537,9025,541,9023,548,9016,550,9012,554,9003,555,8998,555,8987xm555,8612l554,8607,550,8598,548,8594,541,8587,537,8585,528,8581,523,8580,512,8580,507,8581,498,8585,494,8587,487,8594,485,8598,481,8607,480,8612,480,8618,480,8623,481,8628,485,8637,487,8641,494,8648,498,8650,507,8654,512,8655,523,8655,528,8654,537,8650,541,8648,548,8641,550,8637,554,8628,555,8623,555,8612xm555,8252l554,8247,550,8238,548,8234,541,8227,537,8225,528,8221,523,8220,512,8220,507,8221,498,8225,494,8227,487,8234,485,8238,481,8247,480,8252,480,8258,480,8263,481,8268,485,8277,487,8281,494,8288,498,8290,507,8294,512,8295,523,8295,528,8294,537,8290,541,8288,548,8281,550,8277,554,8268,555,8263,555,8252xm555,7892l554,7887,550,7878,548,7874,541,7867,537,7865,528,7861,523,7860,512,7860,507,7861,498,7865,494,7867,487,7874,485,7878,481,7887,480,7892,480,7898,480,7903,481,7908,485,7917,487,7921,494,7928,498,7930,507,7934,512,7935,523,7935,528,7934,537,7930,541,7928,548,7921,550,7917,554,7908,555,7903,555,7892xm585,6405l556,6405,556,6665,585,6665,585,6405xm810,6405l771,6405,771,6579,771,6608,642,6608,642,6579,644,6567,650,6558,660,6552,671,6550,743,6550,754,6552,763,6558,769,6567,771,6579,771,6405,736,6405,736,6495,733,6508,726,6518,716,6525,703,6528,691,6525,680,6518,673,6508,671,6495,673,6483,680,6472,691,6465,703,6463,716,6465,726,6472,733,6483,736,6495,736,6405,599,6405,599,6665,810,6665,810,6608,810,6550,810,6528,810,6463,810,6405xe" filled="true" fillcolor="#ffffff" stroked="false">
                  <v:path arrowok="t"/>
                  <v:fill type="solid"/>
                </v:shape>
                <v:rect style="position:absolute;left:3855;top:3825;width:7590;height:15" id="docshape12" filled="true" fillcolor="#000000" stroked="false">
                  <v:fill opacity="32899f" type="solid"/>
                </v:rect>
                <v:shape style="position:absolute;left:4109;top:5490;width:300;height:5520" id="docshape13" coordorigin="4110,5490" coordsize="300,5520" path="m4185,10967l4184,10962,4180,10953,4178,10949,4171,10942,4167,10940,4158,10936,4153,10935,4142,10935,4137,10936,4128,10940,4124,10942,4117,10949,4115,10953,4111,10962,4110,10967,4110,10973,4110,10978,4111,10983,4115,10992,4117,10996,4124,11003,4128,11005,4137,11009,4142,11010,4153,11010,4158,11009,4167,11005,4171,11003,4178,10996,4180,10992,4184,10983,4185,10978,4185,10967xm4185,9632l4184,9627,4180,9618,4178,9614,4171,9607,4167,9605,4158,9601,4153,9600,4142,9600,4137,9601,4128,9605,4124,9607,4117,9614,4115,9618,4111,9627,4110,9632,4110,9638,4110,9643,4111,9648,4115,9657,4117,9661,4124,9668,4128,9670,4137,9674,4142,9675,4153,9675,4158,9674,4167,9670,4171,9668,4178,9661,4180,9657,4184,9648,4185,9643,4185,9632xm4185,8897l4184,8892,4180,8883,4178,8879,4171,8872,4167,8870,4158,8866,4153,8865,4142,8865,4137,8866,4128,8870,4124,8872,4117,8879,4115,8883,4111,8892,4110,8897,4110,8903,4110,8908,4111,8913,4115,8922,4117,8926,4124,8933,4128,8935,4137,8939,4142,8940,4153,8940,4158,8939,4167,8935,4171,8933,4178,8926,4180,8922,4184,8913,4185,8908,4185,8897xm4410,7862l4409,7857,4405,7848,4403,7844,4396,7837,4392,7835,4383,7831,4378,7830,4367,7830,4362,7831,4353,7835,4349,7837,4342,7844,4340,7848,4336,7857,4335,7862,4335,7868,4335,7873,4336,7878,4340,7887,4342,7891,4349,7898,4353,7900,4362,7904,4367,7905,4378,7905,4383,7904,4392,7900,4396,7898,4403,7891,4405,7887,4409,7878,4410,7873,4410,7862xm4410,7292l4409,7287,4405,7278,4403,7274,4396,7267,4392,7265,4383,7261,4378,7260,4367,7260,4362,7261,4353,7265,4349,7267,4342,7274,4340,7278,4336,7287,4335,7292,4335,7298,4335,7303,4336,7308,4340,7317,4342,7321,4349,7328,4353,7330,4362,7334,4367,7335,4378,7335,4383,7334,4392,7330,4396,7328,4403,7321,4405,7317,4409,7308,4410,7303,4410,7292xm4410,6077l4409,6072,4405,6063,4403,6059,4396,6052,4392,6050,4383,6046,4378,6045,4367,6045,4362,6046,4353,6050,4349,6052,4342,6059,4340,6063,4336,6072,4335,6077,4335,6083,4335,6088,4336,6093,4340,6102,4342,6106,4349,6113,4353,6115,4362,6119,4367,6120,4378,6120,4383,6119,4392,6115,4396,6113,4403,6106,4405,6102,4409,6093,4410,6088,4410,6077xm4410,5522l4409,5517,4405,5508,4403,5504,4396,5497,4392,5495,4383,5491,4378,5490,4367,5490,4362,5491,4353,5495,4349,5497,4342,5504,4340,5508,4336,5517,4335,5522,4335,5528,4335,5533,4336,5538,4340,5547,4342,5551,4349,5558,4353,5560,4362,5564,4367,5565,4378,5565,4383,5564,4392,5560,4396,5558,4403,5551,4405,5547,4409,5538,4410,5533,4410,552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B.Eng. in Civil Engineering MIPT | 2011</w:t>
      </w:r>
    </w:p>
    <w:p>
      <w:pPr>
        <w:pStyle w:val="Heading2"/>
        <w:spacing w:before="135"/>
        <w:ind w:left="0" w:right="1951"/>
        <w:jc w:val="center"/>
      </w:pPr>
      <w:r>
        <w:rPr>
          <w:color w:val="618553"/>
          <w:spacing w:val="-2"/>
          <w:sz w:val="29"/>
        </w:rPr>
        <w:t>C</w:t>
      </w:r>
      <w:r>
        <w:rPr>
          <w:color w:val="618553"/>
          <w:spacing w:val="-2"/>
        </w:rPr>
        <w:t>ertifications</w:t>
      </w:r>
    </w:p>
    <w:p>
      <w:pPr>
        <w:pStyle w:val="BodyText"/>
        <w:spacing w:before="55"/>
        <w:rPr>
          <w:rFonts w:ascii="Trebuchet MS"/>
          <w:b/>
        </w:rPr>
      </w:pPr>
    </w:p>
    <w:p>
      <w:pPr>
        <w:pStyle w:val="BodyText"/>
        <w:ind w:left="3964" w:right="4730"/>
        <w:jc w:val="center"/>
      </w:pPr>
      <w:r>
        <w:rPr>
          <w:spacing w:val="2"/>
        </w:rPr>
        <w:t>Prince2</w:t>
      </w:r>
      <w:r>
        <w:rPr>
          <w:spacing w:val="42"/>
        </w:rPr>
        <w:t> </w:t>
      </w:r>
      <w:r>
        <w:rPr>
          <w:spacing w:val="2"/>
        </w:rPr>
        <w:t>Practitioner</w:t>
      </w:r>
      <w:r>
        <w:rPr>
          <w:spacing w:val="43"/>
        </w:rPr>
        <w:t> </w:t>
      </w:r>
      <w:r>
        <w:rPr>
          <w:spacing w:val="2"/>
        </w:rPr>
        <w:t>|</w:t>
      </w:r>
      <w:r>
        <w:rPr>
          <w:spacing w:val="42"/>
        </w:rPr>
        <w:t> </w:t>
      </w:r>
      <w:r>
        <w:rPr>
          <w:spacing w:val="-4"/>
        </w:rPr>
        <w:t>2014</w:t>
      </w:r>
    </w:p>
    <w:sectPr>
      <w:type w:val="continuous"/>
      <w:pgSz w:w="11920" w:h="16860"/>
      <w:pgMar w:top="10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22"/>
      <w:ind w:left="3964" w:right="114"/>
      <w:jc w:val="center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2026-02-20T12:04:51Z</dcterms:created>
  <dcterms:modified xsi:type="dcterms:W3CDTF">2026-02-20T12:04:51Z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