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left="0" w:firstLine="0"/>
        <w:rPr>
          <w:rFonts w:ascii="Times New Roman"/>
          <w:sz w:val="74"/>
        </w:rPr>
      </w:pPr>
    </w:p>
    <w:p>
      <w:pPr>
        <w:pStyle w:val="Heading1"/>
      </w:pPr>
      <w:r>
        <w:rPr>
          <w:color w:val="9986FF"/>
        </w:rPr>
        <w:t>Reese</w:t>
      </w:r>
      <w:r>
        <w:rPr>
          <w:color w:val="9986FF"/>
          <w:spacing w:val="-3"/>
        </w:rPr>
        <w:t> </w:t>
      </w:r>
      <w:r>
        <w:rPr>
          <w:color w:val="B45D08"/>
          <w:spacing w:val="-4"/>
        </w:rPr>
        <w:t>King</w:t>
      </w:r>
    </w:p>
    <w:p>
      <w:pPr>
        <w:pStyle w:val="Heading2"/>
        <w:spacing w:before="207"/>
        <w:ind w:left="3617" w:right="72"/>
        <w:jc w:val="center"/>
      </w:pPr>
      <w:r>
        <w:rPr>
          <w:color w:val="9986FF"/>
        </w:rPr>
        <w:t>Education</w:t>
      </w:r>
      <w:r>
        <w:rPr>
          <w:color w:val="9986FF"/>
          <w:spacing w:val="2"/>
        </w:rPr>
        <w:t> </w:t>
      </w:r>
      <w:r>
        <w:rPr>
          <w:color w:val="9986FF"/>
        </w:rPr>
        <w:t>Law</w:t>
      </w:r>
      <w:r>
        <w:rPr>
          <w:color w:val="9986FF"/>
          <w:spacing w:val="2"/>
        </w:rPr>
        <w:t> </w:t>
      </w:r>
      <w:r>
        <w:rPr>
          <w:color w:val="9986FF"/>
        </w:rPr>
        <w:t>Legal</w:t>
      </w:r>
      <w:r>
        <w:rPr>
          <w:color w:val="9986FF"/>
          <w:spacing w:val="-6"/>
        </w:rPr>
        <w:t> </w:t>
      </w:r>
      <w:r>
        <w:rPr>
          <w:color w:val="9986FF"/>
          <w:spacing w:val="-2"/>
        </w:rPr>
        <w:t>Assistant</w:t>
      </w:r>
    </w:p>
    <w:p>
      <w:pPr>
        <w:spacing w:line="273" w:lineRule="auto" w:before="178"/>
        <w:ind w:left="3616" w:right="72" w:firstLine="0"/>
        <w:jc w:val="center"/>
        <w:rPr>
          <w:b/>
          <w:sz w:val="16"/>
        </w:rPr>
      </w:pPr>
      <w:r>
        <w:rPr>
          <w:b/>
          <w:color w:val="9986FF"/>
          <w:w w:val="105"/>
          <w:sz w:val="16"/>
        </w:rPr>
        <w:t>Education Law Legal Assistant familiar with special education, compliance, and student</w:t>
      </w:r>
      <w:r>
        <w:rPr>
          <w:b/>
          <w:color w:val="9986FF"/>
          <w:spacing w:val="40"/>
          <w:w w:val="105"/>
          <w:sz w:val="16"/>
        </w:rPr>
        <w:t> </w:t>
      </w:r>
      <w:r>
        <w:rPr>
          <w:b/>
          <w:color w:val="9986FF"/>
          <w:spacing w:val="-2"/>
          <w:w w:val="105"/>
          <w:sz w:val="16"/>
        </w:rPr>
        <w:t>rights</w:t>
      </w:r>
    </w:p>
    <w:p>
      <w:pPr>
        <w:spacing w:line="273" w:lineRule="auto" w:before="1"/>
        <w:ind w:left="3616" w:right="72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372161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29.304068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9986FF"/>
          <w:w w:val="105"/>
          <w:sz w:val="16"/>
        </w:rPr>
        <w:t>Supportive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and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meticulous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Legal Assistant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with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4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years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of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experience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working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with</w:t>
      </w:r>
      <w:r>
        <w:rPr>
          <w:color w:val="9986FF"/>
          <w:spacing w:val="20"/>
          <w:w w:val="105"/>
          <w:sz w:val="16"/>
        </w:rPr>
        <w:t> </w:t>
      </w:r>
      <w:r>
        <w:rPr>
          <w:color w:val="9986FF"/>
          <w:w w:val="105"/>
          <w:sz w:val="16"/>
        </w:rPr>
        <w:t>attorneys on school policy issues, IEP disputes, and education compliance law.</w:t>
      </w:r>
    </w:p>
    <w:p>
      <w:pPr>
        <w:pStyle w:val="BodyText"/>
        <w:ind w:left="0" w:firstLine="0"/>
        <w:rPr>
          <w:sz w:val="22"/>
        </w:rPr>
      </w:pPr>
    </w:p>
    <w:p>
      <w:pPr>
        <w:pStyle w:val="BodyText"/>
        <w:spacing w:before="83"/>
        <w:ind w:left="0" w:firstLine="0"/>
        <w:rPr>
          <w:sz w:val="22"/>
        </w:rPr>
      </w:pPr>
    </w:p>
    <w:p>
      <w:pPr>
        <w:pStyle w:val="Heading2"/>
        <w:ind w:left="3618"/>
      </w:pPr>
      <w:r>
        <w:rPr>
          <w:color w:val="9986FF"/>
        </w:rPr>
        <w:t>PROFESSIONAL</w:t>
      </w:r>
      <w:r>
        <w:rPr>
          <w:color w:val="9986FF"/>
          <w:spacing w:val="66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41"/>
        <w:ind w:left="0" w:firstLine="0"/>
        <w:rPr>
          <w:b/>
          <w:sz w:val="22"/>
        </w:rPr>
      </w:pPr>
    </w:p>
    <w:p>
      <w:pPr>
        <w:spacing w:line="261" w:lineRule="auto" w:before="1"/>
        <w:ind w:left="371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EDUCATION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LAW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LEGAL</w:t>
      </w:r>
      <w:r>
        <w:rPr>
          <w:spacing w:val="-18"/>
          <w:w w:val="105"/>
          <w:sz w:val="18"/>
        </w:rPr>
        <w:t> </w:t>
      </w:r>
      <w:r>
        <w:rPr>
          <w:spacing w:val="-2"/>
          <w:w w:val="105"/>
          <w:sz w:val="18"/>
        </w:rPr>
        <w:t>ASSISTANT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BENNETT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&amp;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ROWE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LEGAL,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PHILADELPHIA, </w:t>
      </w:r>
      <w:r>
        <w:rPr>
          <w:spacing w:val="-6"/>
          <w:w w:val="105"/>
          <w:sz w:val="18"/>
        </w:rPr>
        <w:t>PA</w:t>
      </w:r>
    </w:p>
    <w:p>
      <w:pPr>
        <w:pStyle w:val="Heading3"/>
        <w:spacing w:before="13"/>
      </w:pPr>
      <w:r>
        <w:rPr/>
        <w:t>APRIL</w:t>
      </w:r>
      <w:r>
        <w:rPr>
          <w:spacing w:val="-2"/>
        </w:rPr>
        <w:t> </w:t>
      </w:r>
      <w:r>
        <w:rPr/>
        <w:t>2021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156" w:after="0"/>
        <w:ind w:left="4249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40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special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hearings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0" w:lineRule="exact" w:before="0" w:after="0"/>
        <w:ind w:left="4249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responses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60+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IEP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disputes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template</w:t>
      </w:r>
    </w:p>
    <w:p>
      <w:pPr>
        <w:pStyle w:val="BodyText"/>
        <w:spacing w:before="49"/>
        <w:ind w:left="0" w:firstLine="0"/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LEGAL</w:t>
      </w:r>
      <w:r>
        <w:rPr>
          <w:spacing w:val="-9"/>
          <w:sz w:val="18"/>
        </w:rPr>
        <w:t> </w:t>
      </w:r>
      <w:r>
        <w:rPr>
          <w:sz w:val="18"/>
        </w:rPr>
        <w:t>ASSISTANT</w:t>
      </w:r>
      <w:r>
        <w:rPr>
          <w:spacing w:val="9"/>
          <w:sz w:val="18"/>
        </w:rPr>
        <w:t> </w:t>
      </w:r>
      <w:r>
        <w:rPr>
          <w:sz w:val="18"/>
        </w:rPr>
        <w:t>–</w:t>
      </w:r>
      <w:r>
        <w:rPr>
          <w:spacing w:val="12"/>
          <w:sz w:val="18"/>
        </w:rPr>
        <w:t> </w:t>
      </w:r>
      <w:r>
        <w:rPr>
          <w:sz w:val="18"/>
        </w:rPr>
        <w:t>SCHOOL</w:t>
      </w:r>
      <w:r>
        <w:rPr>
          <w:spacing w:val="3"/>
          <w:sz w:val="18"/>
        </w:rPr>
        <w:t> </w:t>
      </w:r>
      <w:r>
        <w:rPr>
          <w:sz w:val="18"/>
        </w:rPr>
        <w:t>LAW</w:t>
      </w:r>
      <w:r>
        <w:rPr>
          <w:spacing w:val="18"/>
          <w:sz w:val="18"/>
        </w:rPr>
        <w:t> </w:t>
      </w:r>
      <w:r>
        <w:rPr>
          <w:sz w:val="18"/>
        </w:rPr>
        <w:t>|</w:t>
      </w:r>
      <w:r>
        <w:rPr>
          <w:spacing w:val="17"/>
          <w:sz w:val="18"/>
        </w:rPr>
        <w:t> </w:t>
      </w:r>
      <w:r>
        <w:rPr>
          <w:sz w:val="18"/>
        </w:rPr>
        <w:t>LEGAL</w:t>
      </w:r>
      <w:r>
        <w:rPr>
          <w:spacing w:val="-9"/>
          <w:sz w:val="18"/>
        </w:rPr>
        <w:t> </w:t>
      </w:r>
      <w:r>
        <w:rPr>
          <w:sz w:val="18"/>
        </w:rPr>
        <w:t>AID</w:t>
      </w:r>
      <w:r>
        <w:rPr>
          <w:spacing w:val="12"/>
          <w:sz w:val="18"/>
        </w:rPr>
        <w:t> </w:t>
      </w:r>
      <w:r>
        <w:rPr>
          <w:sz w:val="18"/>
        </w:rPr>
        <w:t>FOR</w:t>
      </w:r>
      <w:r>
        <w:rPr>
          <w:spacing w:val="9"/>
          <w:sz w:val="18"/>
        </w:rPr>
        <w:t> </w:t>
      </w:r>
      <w:r>
        <w:rPr>
          <w:sz w:val="18"/>
        </w:rPr>
        <w:t>YOUTH,</w:t>
      </w:r>
      <w:r>
        <w:rPr>
          <w:spacing w:val="12"/>
          <w:sz w:val="18"/>
        </w:rPr>
        <w:t> </w:t>
      </w:r>
      <w:r>
        <w:rPr>
          <w:sz w:val="18"/>
        </w:rPr>
        <w:t>PHILADELPHIA,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PA</w:t>
      </w:r>
    </w:p>
    <w:p>
      <w:pPr>
        <w:pStyle w:val="Heading3"/>
        <w:spacing w:before="33"/>
      </w:pPr>
      <w:r>
        <w:rPr/>
        <w:t>MAY</w:t>
      </w:r>
      <w:r>
        <w:rPr>
          <w:spacing w:val="-1"/>
        </w:rPr>
        <w:t> </w:t>
      </w:r>
      <w:r>
        <w:rPr/>
        <w:t>2019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MARCH</w:t>
      </w:r>
      <w:r>
        <w:rPr>
          <w:spacing w:val="-1"/>
        </w:rPr>
        <w:t> </w:t>
      </w:r>
      <w:r>
        <w:rPr>
          <w:spacing w:val="-4"/>
        </w:rPr>
        <w:t>2021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425"/>
        </w:sectPr>
      </w:pPr>
    </w:p>
    <w:p>
      <w:pPr>
        <w:pStyle w:val="BodyText"/>
        <w:ind w:left="0" w:firstLine="0"/>
      </w:pPr>
    </w:p>
    <w:p>
      <w:pPr>
        <w:pStyle w:val="BodyText"/>
        <w:spacing w:before="177"/>
        <w:ind w:left="0" w:firstLine="0"/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15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IEP</w:t>
      </w:r>
      <w:r>
        <w:rPr>
          <w:color w:val="F5F5F5"/>
          <w:spacing w:val="9"/>
          <w:sz w:val="18"/>
        </w:rPr>
        <w:t> </w:t>
      </w:r>
      <w:r>
        <w:rPr>
          <w:color w:val="F5F5F5"/>
          <w:sz w:val="18"/>
        </w:rPr>
        <w:t>document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review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156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attorneys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discipline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appeals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Title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IX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Handled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schools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agencies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425"/>
          <w:cols w:num="2" w:equalWidth="0">
            <w:col w:w="2176" w:space="1693"/>
            <w:col w:w="7060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6198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619875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652377"/>
                            <a:ext cx="144970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www.example.com/portfolio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1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0864" id="docshapegroup2" coordorigin="0,0" coordsize="3945,16860">
                <v:shape style="position:absolute;left:0;top:0;width:3795;height:16860" id="docshape3" coordorigin="0,0" coordsize="3795,16860" path="m3795,7410l0,7410,0,10425,0,16860,3795,16860,3795,10425,3795,7410xm3795,4215l0,4215,0,6975,3795,6975,3795,4215xm3795,0l0,0,0,3780,3795,3780,3795,0xe" filled="true" fillcolor="#9986ff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706;width:317;height:274" type="#_x0000_t75" id="docshape6" stroked="false">
                  <v:imagedata r:id="rId7" o:title=""/>
                </v:shape>
                <v:shape style="position:absolute;left:645;top:6255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975;width:3945;height:435" type="#_x0000_t202" id="docshape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2283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www.example.com/portfolio</w:t>
                          </w:r>
                        </w:hyperlink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1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3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School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board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hearing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Legal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Education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law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ﬁlings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FERPA</w:t>
      </w:r>
      <w:r>
        <w:rPr>
          <w:color w:val="F5F5F5"/>
          <w:spacing w:val="-8"/>
          <w:sz w:val="18"/>
        </w:rPr>
        <w:t> </w:t>
      </w:r>
      <w:r>
        <w:rPr>
          <w:color w:val="F5F5F5"/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2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Attorney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Scheduling</w:t>
      </w:r>
    </w:p>
    <w:p>
      <w:pPr>
        <w:pStyle w:val="Heading2"/>
        <w:spacing w:before="110"/>
      </w:pPr>
      <w:r>
        <w:rPr>
          <w:b w:val="0"/>
        </w:rPr>
        <w:br w:type="column"/>
      </w:r>
      <w:r>
        <w:rPr>
          <w:color w:val="9986FF"/>
          <w:spacing w:val="-2"/>
        </w:rPr>
        <w:t>EDUCATION</w:t>
      </w:r>
    </w:p>
    <w:p>
      <w:pPr>
        <w:pStyle w:val="BodyText"/>
        <w:spacing w:before="41"/>
        <w:ind w:left="0" w:firstLine="0"/>
        <w:rPr>
          <w:b/>
          <w:sz w:val="22"/>
        </w:rPr>
      </w:pPr>
    </w:p>
    <w:p>
      <w:pPr>
        <w:pStyle w:val="BodyText"/>
        <w:spacing w:line="278" w:lineRule="auto"/>
        <w:ind w:left="177" w:right="4566" w:firstLine="0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Public</w:t>
      </w:r>
      <w:r>
        <w:rPr>
          <w:spacing w:val="-12"/>
          <w:w w:val="105"/>
        </w:rPr>
        <w:t> </w:t>
      </w:r>
      <w:r>
        <w:rPr>
          <w:w w:val="105"/>
        </w:rPr>
        <w:t>Policy Temple University | May 2019</w:t>
      </w:r>
    </w:p>
    <w:sectPr>
      <w:type w:val="continuous"/>
      <w:pgSz w:w="11920" w:h="16860"/>
      <w:pgMar w:top="0" w:bottom="0" w:left="566" w:right="425"/>
      <w:cols w:num="2" w:equalWidth="0">
        <w:col w:w="2613" w:space="920"/>
        <w:col w:w="73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1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9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17" w:right="72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711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http://www.example.com/portfolio" TargetMode="External"/><Relationship Id="rId11" Type="http://schemas.openxmlformats.org/officeDocument/2006/relationships/hyperlink" Target="mailto:email@example.com" TargetMode="Externa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2026-02-15T17:45:52Z</dcterms:created>
  <dcterms:modified xsi:type="dcterms:W3CDTF">2026-02-15T17:45:52Z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