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2"/>
        <w:rPr>
          <w:rFonts w:ascii="Times New Roman"/>
          <w:sz w:val="74"/>
        </w:rPr>
      </w:pPr>
    </w:p>
    <w:p>
      <w:pPr>
        <w:spacing w:before="0"/>
        <w:ind w:left="5039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BC936D"/>
          <w:spacing w:val="-12"/>
          <w:sz w:val="74"/>
        </w:rPr>
        <w:t>Sarah</w:t>
      </w:r>
      <w:r>
        <w:rPr>
          <w:rFonts w:ascii="Arial"/>
          <w:b/>
          <w:color w:val="BC936D"/>
          <w:spacing w:val="-35"/>
          <w:sz w:val="74"/>
        </w:rPr>
        <w:t> </w:t>
      </w:r>
      <w:r>
        <w:rPr>
          <w:rFonts w:ascii="Microsoft Sans Serif"/>
          <w:color w:val="BC936D"/>
          <w:spacing w:val="-2"/>
          <w:sz w:val="74"/>
        </w:rPr>
        <w:t>Thompson</w:t>
      </w:r>
    </w:p>
    <w:p>
      <w:pPr>
        <w:spacing w:before="30"/>
        <w:ind w:left="7260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Nursing</w:t>
      </w:r>
      <w:r>
        <w:rPr>
          <w:rFonts w:ascii="Microsoft Sans Serif"/>
          <w:spacing w:val="13"/>
          <w:sz w:val="22"/>
        </w:rPr>
        <w:t> </w:t>
      </w:r>
      <w:r>
        <w:rPr>
          <w:rFonts w:ascii="Microsoft Sans Serif"/>
          <w:spacing w:val="-2"/>
          <w:sz w:val="22"/>
        </w:rPr>
        <w:t>Assistant</w:t>
      </w:r>
    </w:p>
    <w:p>
      <w:pPr>
        <w:pStyle w:val="Heading2"/>
        <w:spacing w:before="220"/>
        <w:ind w:left="3919"/>
        <w:jc w:val="center"/>
      </w:pPr>
      <w:r>
        <w:rPr>
          <w:w w:val="105"/>
        </w:rPr>
        <w:t>Certified</w:t>
      </w:r>
      <w:r>
        <w:rPr>
          <w:spacing w:val="-10"/>
          <w:w w:val="105"/>
        </w:rPr>
        <w:t> </w:t>
      </w:r>
      <w:r>
        <w:rPr>
          <w:w w:val="105"/>
        </w:rPr>
        <w:t>nursing</w:t>
      </w:r>
      <w:r>
        <w:rPr>
          <w:spacing w:val="-10"/>
          <w:w w:val="105"/>
        </w:rPr>
        <w:t> </w:t>
      </w:r>
      <w:r>
        <w:rPr>
          <w:w w:val="105"/>
        </w:rPr>
        <w:t>assistant</w:t>
      </w:r>
      <w:r>
        <w:rPr>
          <w:spacing w:val="-10"/>
          <w:w w:val="105"/>
        </w:rPr>
        <w:t> </w:t>
      </w:r>
      <w:r>
        <w:rPr>
          <w:w w:val="105"/>
        </w:rPr>
        <w:t>dedicated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quality</w:t>
      </w:r>
      <w:r>
        <w:rPr>
          <w:spacing w:val="-16"/>
          <w:w w:val="105"/>
        </w:rPr>
        <w:t> </w:t>
      </w:r>
      <w:r>
        <w:rPr>
          <w:w w:val="105"/>
        </w:rPr>
        <w:t>patient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259" w:lineRule="auto" w:before="106"/>
        <w:ind w:left="4894" w:right="973" w:hanging="1"/>
        <w:jc w:val="center"/>
      </w:pPr>
      <w:r>
        <w:rPr/>
        <w:t>Four years of experience assisting nurses, monitoring patients, and</w:t>
      </w:r>
      <w:r>
        <w:rPr>
          <w:spacing w:val="40"/>
        </w:rPr>
        <w:t> </w:t>
      </w:r>
      <w:r>
        <w:rPr/>
        <w:t>supporting daily care activities. Skilled in maintaining patient comfort, monitoring vital signs, and assisting with mobility.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168362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56877pt;width:363.45pt;height:22.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87"/>
      </w:pPr>
      <w:r>
        <w:rPr>
          <w:color w:val="FFFFFF"/>
          <w:w w:val="90"/>
        </w:rPr>
        <w:t>PERSONAL</w:t>
      </w:r>
      <w:r>
        <w:rPr>
          <w:color w:val="FFFFFF"/>
          <w:spacing w:val="17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Nursing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/>
        <w:t>Miami</w:t>
      </w:r>
      <w:r>
        <w:rPr>
          <w:spacing w:val="10"/>
        </w:rPr>
        <w:t> </w:t>
      </w:r>
      <w:r>
        <w:rPr/>
        <w:t>General</w:t>
      </w:r>
      <w:r>
        <w:rPr>
          <w:spacing w:val="2"/>
        </w:rPr>
        <w:t> </w:t>
      </w:r>
      <w:r>
        <w:rPr/>
        <w:t>Hospital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Miami,</w:t>
      </w:r>
      <w:r>
        <w:rPr>
          <w:spacing w:val="10"/>
        </w:rPr>
        <w:t> </w:t>
      </w:r>
      <w:r>
        <w:rPr>
          <w:spacing w:val="-5"/>
        </w:rPr>
        <w:t>FL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079" w:space="1553"/>
            <w:col w:w="7147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7"/>
        <w:ind w:left="1050"/>
      </w:pPr>
      <w:r>
        <w:rPr>
          <w:color w:val="FFFFFF"/>
          <w:spacing w:val="-2"/>
        </w:rPr>
        <w:t>(555)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123-</w:t>
      </w:r>
      <w:r>
        <w:rPr>
          <w:color w:val="FFFFFF"/>
          <w:spacing w:val="-4"/>
        </w:rPr>
        <w:t>4567</w:t>
      </w:r>
    </w:p>
    <w:p>
      <w:pPr>
        <w:pStyle w:val="BodyText"/>
        <w:spacing w:before="121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  <w:w w:val="105"/>
          </w:rPr>
          <w:t>sarahthompson@example.com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1050"/>
      </w:pPr>
      <w:r>
        <w:rPr>
          <w:color w:val="FFFFFF"/>
          <w:w w:val="105"/>
        </w:rPr>
        <w:t>Miami,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9"/>
        <w:rPr>
          <w:rFonts w:ascii="Microsoft Sans Serif"/>
          <w:sz w:val="24"/>
        </w:rPr>
      </w:pPr>
    </w:p>
    <w:p>
      <w:pPr>
        <w:pStyle w:val="BodyText"/>
        <w:spacing w:line="362" w:lineRule="auto"/>
        <w:ind w:left="882" w:right="199"/>
      </w:pPr>
      <w:r>
        <w:rPr>
          <w:color w:val="FFFFFF"/>
          <w:w w:val="105"/>
        </w:rPr>
        <w:t>Patient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hygiene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care Vital signs monitoring</w:t>
      </w:r>
    </w:p>
    <w:p>
      <w:pPr>
        <w:pStyle w:val="BodyText"/>
        <w:spacing w:line="369" w:lineRule="auto"/>
        <w:ind w:left="882"/>
      </w:pPr>
      <w:r>
        <w:rPr>
          <w:color w:val="FFFFFF"/>
          <w:w w:val="105"/>
        </w:rPr>
        <w:t>Assisting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mobility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transfers Infection control procedures Electronic health records (EHR)</w:t>
      </w:r>
    </w:p>
    <w:p>
      <w:pPr>
        <w:pStyle w:val="BodyText"/>
        <w:tabs>
          <w:tab w:pos="715" w:val="left" w:leader="none"/>
        </w:tabs>
        <w:spacing w:line="259" w:lineRule="auto" w:before="122"/>
        <w:ind w:left="715" w:right="613" w:hanging="298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 nurses and physicians</w:t>
      </w:r>
      <w:r>
        <w:rPr>
          <w:spacing w:val="-5"/>
          <w:w w:val="105"/>
        </w:rPr>
        <w:t> </w:t>
      </w:r>
      <w:r>
        <w:rPr>
          <w:w w:val="105"/>
        </w:rPr>
        <w:t>with patient care for</w:t>
      </w:r>
      <w:r>
        <w:rPr>
          <w:spacing w:val="-4"/>
          <w:w w:val="105"/>
        </w:rPr>
        <w:t> </w:t>
      </w:r>
      <w:r>
        <w:rPr>
          <w:w w:val="105"/>
        </w:rPr>
        <w:t>a 30-bed medical-surgical</w:t>
      </w:r>
      <w:r>
        <w:rPr>
          <w:spacing w:val="-15"/>
          <w:w w:val="105"/>
        </w:rPr>
        <w:t> </w:t>
      </w:r>
      <w:r>
        <w:rPr>
          <w:w w:val="105"/>
        </w:rPr>
        <w:t>unit</w:t>
      </w:r>
    </w:p>
    <w:p>
      <w:pPr>
        <w:pStyle w:val="BodyText"/>
        <w:tabs>
          <w:tab w:pos="715" w:val="left" w:leader="none"/>
        </w:tabs>
        <w:spacing w:before="103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/>
        <w:t>Monitor</w:t>
      </w:r>
      <w:r>
        <w:rPr>
          <w:spacing w:val="7"/>
        </w:rPr>
        <w:t> </w:t>
      </w:r>
      <w:r>
        <w:rPr/>
        <w:t>and</w:t>
      </w:r>
      <w:r>
        <w:rPr>
          <w:spacing w:val="15"/>
        </w:rPr>
        <w:t> </w:t>
      </w:r>
      <w:r>
        <w:rPr/>
        <w:t>record</w:t>
      </w:r>
      <w:r>
        <w:rPr>
          <w:spacing w:val="15"/>
        </w:rPr>
        <w:t> </w:t>
      </w:r>
      <w:r>
        <w:rPr/>
        <w:t>patients’</w:t>
      </w:r>
      <w:r>
        <w:rPr>
          <w:spacing w:val="1"/>
        </w:rPr>
        <w:t> </w:t>
      </w:r>
      <w:r>
        <w:rPr/>
        <w:t>vital</w:t>
      </w:r>
      <w:r>
        <w:rPr>
          <w:spacing w:val="6"/>
        </w:rPr>
        <w:t> </w:t>
      </w:r>
      <w:r>
        <w:rPr/>
        <w:t>signs,</w:t>
      </w:r>
      <w:r>
        <w:rPr>
          <w:spacing w:val="15"/>
        </w:rPr>
        <w:t> </w:t>
      </w:r>
      <w:r>
        <w:rPr/>
        <w:t>identifying</w:t>
      </w:r>
      <w:r>
        <w:rPr>
          <w:spacing w:val="15"/>
        </w:rPr>
        <w:t> </w:t>
      </w:r>
      <w:r>
        <w:rPr/>
        <w:t>abnormalities</w:t>
      </w:r>
      <w:r>
        <w:rPr>
          <w:spacing w:val="15"/>
        </w:rPr>
        <w:t> </w:t>
      </w:r>
      <w:r>
        <w:rPr>
          <w:spacing w:val="-2"/>
        </w:rPr>
        <w:t>early</w:t>
      </w:r>
    </w:p>
    <w:p>
      <w:pPr>
        <w:pStyle w:val="BodyText"/>
        <w:tabs>
          <w:tab w:pos="715" w:val="left" w:leader="none"/>
        </w:tabs>
        <w:spacing w:line="259" w:lineRule="auto" w:before="106"/>
        <w:ind w:left="715" w:right="44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 compassionate assistance</w:t>
      </w:r>
      <w:r>
        <w:rPr>
          <w:spacing w:val="-2"/>
          <w:w w:val="105"/>
        </w:rPr>
        <w:t> </w:t>
      </w:r>
      <w:r>
        <w:rPr>
          <w:w w:val="105"/>
        </w:rPr>
        <w:t>with bathing, feeding, and dressing </w:t>
      </w:r>
      <w:r>
        <w:rPr>
          <w:spacing w:val="-2"/>
          <w:w w:val="105"/>
        </w:rPr>
        <w:t>patients</w:t>
      </w:r>
    </w:p>
    <w:p>
      <w:pPr>
        <w:pStyle w:val="BodyText"/>
        <w:spacing w:before="197"/>
        <w:ind w:left="139"/>
        <w:rPr>
          <w:rFonts w:ascii="Microsoft Sans Serif"/>
        </w:rPr>
      </w:pPr>
      <w:r>
        <w:rPr>
          <w:rFonts w:ascii="Microsoft Sans Serif"/>
          <w:w w:val="105"/>
        </w:rPr>
        <w:t>Certified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Nursing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8"/>
        <w:ind w:left="139"/>
      </w:pPr>
      <w:r>
        <w:rPr/>
        <w:t>Sunset</w:t>
      </w:r>
      <w:r>
        <w:rPr>
          <w:spacing w:val="12"/>
        </w:rPr>
        <w:t> </w:t>
      </w:r>
      <w:r>
        <w:rPr/>
        <w:t>Senior</w:t>
      </w:r>
      <w:r>
        <w:rPr>
          <w:spacing w:val="6"/>
        </w:rPr>
        <w:t> </w:t>
      </w:r>
      <w:r>
        <w:rPr/>
        <w:t>Care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Miami,</w:t>
      </w:r>
      <w:r>
        <w:rPr>
          <w:spacing w:val="12"/>
        </w:rPr>
        <w:t> </w:t>
      </w:r>
      <w:r>
        <w:rPr>
          <w:spacing w:val="-5"/>
        </w:rPr>
        <w:t>FL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108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Helped</w:t>
      </w:r>
      <w:r>
        <w:rPr>
          <w:spacing w:val="-15"/>
          <w:w w:val="105"/>
        </w:rPr>
        <w:t> </w:t>
      </w:r>
      <w:r>
        <w:rPr>
          <w:w w:val="105"/>
        </w:rPr>
        <w:t>residents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15"/>
          <w:w w:val="105"/>
        </w:rPr>
        <w:t> </w:t>
      </w:r>
      <w:r>
        <w:rPr>
          <w:w w:val="105"/>
        </w:rPr>
        <w:t>daily</w:t>
      </w:r>
      <w:r>
        <w:rPr>
          <w:spacing w:val="-14"/>
          <w:w w:val="105"/>
        </w:rPr>
        <w:t> </w:t>
      </w:r>
      <w:r>
        <w:rPr>
          <w:w w:val="105"/>
        </w:rPr>
        <w:t>activities,</w:t>
      </w:r>
      <w:r>
        <w:rPr>
          <w:spacing w:val="-15"/>
          <w:w w:val="105"/>
        </w:rPr>
        <w:t> </w:t>
      </w:r>
      <w:r>
        <w:rPr>
          <w:w w:val="105"/>
        </w:rPr>
        <w:t>increasing</w:t>
      </w:r>
      <w:r>
        <w:rPr>
          <w:spacing w:val="-14"/>
          <w:w w:val="105"/>
        </w:rPr>
        <w:t> </w:t>
      </w:r>
      <w:r>
        <w:rPr>
          <w:w w:val="105"/>
        </w:rPr>
        <w:t>overall</w:t>
      </w:r>
      <w:r>
        <w:rPr>
          <w:spacing w:val="-16"/>
          <w:w w:val="105"/>
        </w:rPr>
        <w:t> </w:t>
      </w:r>
      <w:r>
        <w:rPr>
          <w:w w:val="105"/>
        </w:rPr>
        <w:t>patient satisfaction scores by 20%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repositioning</w:t>
      </w:r>
      <w:r>
        <w:rPr>
          <w:spacing w:val="-4"/>
          <w:w w:val="105"/>
        </w:rPr>
        <w:t> </w:t>
      </w:r>
      <w:r>
        <w:rPr>
          <w:w w:val="105"/>
        </w:rPr>
        <w:t>patients,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4"/>
          <w:w w:val="105"/>
        </w:rPr>
        <w:t> </w:t>
      </w:r>
      <w:r>
        <w:rPr>
          <w:w w:val="105"/>
        </w:rPr>
        <w:t>bed</w:t>
      </w:r>
      <w:r>
        <w:rPr>
          <w:spacing w:val="-4"/>
          <w:w w:val="105"/>
        </w:rPr>
        <w:t> </w:t>
      </w:r>
      <w:r>
        <w:rPr>
          <w:w w:val="105"/>
        </w:rPr>
        <w:t>sore</w:t>
      </w:r>
      <w:r>
        <w:rPr>
          <w:spacing w:val="-4"/>
          <w:w w:val="105"/>
        </w:rPr>
        <w:t> </w:t>
      </w:r>
      <w:r>
        <w:rPr>
          <w:w w:val="105"/>
        </w:rPr>
        <w:t>incidents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Documented</w:t>
      </w:r>
      <w:r>
        <w:rPr>
          <w:spacing w:val="28"/>
        </w:rPr>
        <w:t> </w:t>
      </w:r>
      <w:r>
        <w:rPr/>
        <w:t>care</w:t>
      </w:r>
      <w:r>
        <w:rPr>
          <w:spacing w:val="28"/>
        </w:rPr>
        <w:t> </w:t>
      </w:r>
      <w:r>
        <w:rPr/>
        <w:t>routines</w:t>
      </w:r>
      <w:r>
        <w:rPr>
          <w:spacing w:val="29"/>
        </w:rPr>
        <w:t> </w:t>
      </w:r>
      <w:r>
        <w:rPr/>
        <w:t>in</w:t>
      </w:r>
      <w:r>
        <w:rPr>
          <w:spacing w:val="28"/>
        </w:rPr>
        <w:t> </w:t>
      </w:r>
      <w:r>
        <w:rPr/>
        <w:t>EHR</w:t>
      </w:r>
      <w:r>
        <w:rPr>
          <w:spacing w:val="28"/>
        </w:rPr>
        <w:t> </w:t>
      </w:r>
      <w:r>
        <w:rPr/>
        <w:t>systems</w:t>
      </w:r>
      <w:r>
        <w:rPr>
          <w:spacing w:val="29"/>
        </w:rPr>
        <w:t> </w:t>
      </w:r>
      <w:r>
        <w:rPr/>
        <w:t>for</w:t>
      </w:r>
      <w:r>
        <w:rPr>
          <w:spacing w:val="19"/>
        </w:rPr>
        <w:t> </w:t>
      </w:r>
      <w:r>
        <w:rPr/>
        <w:t>accurate</w:t>
      </w:r>
      <w:r>
        <w:rPr>
          <w:spacing w:val="29"/>
        </w:rPr>
        <w:t> </w:t>
      </w:r>
      <w:r>
        <w:rPr/>
        <w:t>patient</w:t>
      </w:r>
      <w:r>
        <w:rPr>
          <w:spacing w:val="28"/>
        </w:rPr>
        <w:t> </w:t>
      </w:r>
      <w:r>
        <w:rPr>
          <w:spacing w:val="-2"/>
        </w:rPr>
        <w:t>records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2" filled="true" fillcolor="#bc936d" stroked="false">
                <w10:anchorlock/>
                <v:textbox inset="0,0,0,0">
                  <w:txbxContent>
                    <w:p>
                      <w:pPr>
                        <w:spacing w:before="108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  <w:cols w:num="2" w:equalWidth="0">
            <w:col w:w="3990" w:space="641"/>
            <w:col w:w="7148"/>
          </w:cols>
        </w:sectPr>
      </w:pPr>
    </w:p>
    <w:p>
      <w:pPr>
        <w:pStyle w:val="BodyText"/>
        <w:spacing w:before="82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34352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3" coordorigin="0,0" coordsize="4410,16860">
                <v:rect style="position:absolute;left:0;top:0;width:4410;height:16860" id="docshape4" filled="true" fillcolor="#bc936d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385;width:317;height:317" type="#_x0000_t75" id="docshape7" stroked="false">
                  <v:imagedata r:id="rId10" o:title=""/>
                </v:shape>
                <v:shape style="position:absolute;left:740;top:5925;width:275;height:317" type="#_x0000_t75" id="docshape8" stroked="false">
                  <v:imagedata r:id="rId11" o:title=""/>
                </v:shape>
                <v:shape style="position:absolute;left:720;top:6486;width:317;height:274" type="#_x0000_t75" id="docshape9" stroked="false">
                  <v:imagedata r:id="rId12" o:title=""/>
                </v:shape>
                <v:shape style="position:absolute;left:721;top:7005;width:315;height:317" type="#_x0000_t75" id="docshape10" stroked="false">
                  <v:imagedata r:id="rId13" o:title=""/>
                </v:shape>
                <v:shape style="position:absolute;left:719;top:8415;width:75;height:2595" id="docshape11" coordorigin="720,8415" coordsize="75,2595" path="m795,10967l794,10962,790,10953,788,10949,781,10942,777,10940,768,10936,763,10935,752,10935,747,10936,738,10940,734,10942,727,10949,725,10953,721,10962,720,10967,720,10973,720,10978,721,10983,725,10992,727,10996,734,11003,738,11005,747,11009,752,11010,763,11010,768,11009,777,11005,781,11003,788,10996,790,10992,794,10983,795,10978,795,10967xm795,9722l794,9717,790,9708,788,9704,781,9697,777,9695,768,9691,763,9690,752,9690,747,9691,738,9695,734,9697,727,9704,725,9708,721,9717,720,9722,720,9728,720,9733,721,9738,725,9747,727,9751,734,9758,738,9760,747,9764,752,9765,763,9765,768,9764,777,9760,781,9758,788,9751,790,9747,794,9738,795,9733,795,9722xm795,9407l794,9402,790,9393,788,9389,781,9382,777,9380,768,9376,763,9375,752,9375,747,9376,738,9380,734,9382,727,9389,725,9393,721,9402,720,9407,720,9413,720,9418,721,9423,725,9432,727,9436,734,9443,738,9445,747,9449,752,9450,763,9450,768,9449,777,9445,781,9443,788,9436,790,9432,794,9423,795,9418,795,9407xm795,9077l794,9072,790,9063,788,9059,781,9052,777,9050,768,9046,763,9045,752,9045,747,9046,738,9050,734,9052,727,9059,725,9063,721,9072,720,9077,720,9083,720,9088,721,9093,725,9102,727,9106,734,9113,738,9115,747,9119,752,9120,763,9120,768,9119,777,9115,781,9113,788,9106,790,9102,794,9093,795,9088,795,9077xm795,8762l794,8757,790,8748,788,8744,781,8737,777,8735,768,8731,763,8730,752,8730,747,8731,738,8735,734,8737,727,8744,725,8748,721,8757,720,8762,720,8768,720,8773,721,8778,725,8787,727,8791,734,8798,738,8800,747,8804,752,8805,763,8805,768,8804,777,8800,781,8798,788,8791,790,8787,794,8778,795,8773,795,876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7"/>
        <w:rPr>
          <w:rFonts w:ascii="Microsoft Sans Serif"/>
        </w:rPr>
      </w:pPr>
    </w:p>
    <w:p>
      <w:pPr>
        <w:pStyle w:val="Heading2"/>
        <w:rPr>
          <w:rFonts w:ascii="Arial"/>
        </w:rPr>
      </w:pPr>
      <w:r>
        <w:rPr>
          <w:rFonts w:ascii="Arial"/>
          <w:color w:val="FFFFFF"/>
        </w:rPr>
        <w:t>Certified</w:t>
      </w:r>
      <w:r>
        <w:rPr>
          <w:rFonts w:ascii="Arial"/>
          <w:color w:val="FFFFFF"/>
          <w:spacing w:val="18"/>
        </w:rPr>
        <w:t> </w:t>
      </w:r>
      <w:r>
        <w:rPr>
          <w:rFonts w:ascii="Arial"/>
          <w:color w:val="FFFFFF"/>
        </w:rPr>
        <w:t>Nursing</w:t>
      </w:r>
      <w:r>
        <w:rPr>
          <w:rFonts w:ascii="Arial"/>
          <w:color w:val="FFFFFF"/>
          <w:spacing w:val="19"/>
        </w:rPr>
        <w:t> </w:t>
      </w:r>
      <w:r>
        <w:rPr>
          <w:rFonts w:ascii="Arial"/>
          <w:color w:val="FFFFFF"/>
        </w:rPr>
        <w:t>Assistant</w:t>
      </w:r>
      <w:r>
        <w:rPr>
          <w:rFonts w:ascii="Arial"/>
          <w:color w:val="FFFFFF"/>
          <w:spacing w:val="19"/>
        </w:rPr>
        <w:t> </w:t>
      </w:r>
      <w:r>
        <w:rPr>
          <w:rFonts w:ascii="Arial"/>
          <w:color w:val="FFFFFF"/>
          <w:spacing w:val="-4"/>
        </w:rPr>
        <w:t>(CNA)</w:t>
      </w:r>
    </w:p>
    <w:p>
      <w:pPr>
        <w:pStyle w:val="BodyText"/>
        <w:spacing w:before="126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</w:rPr>
        <w:t>Florida</w:t>
      </w:r>
      <w:r>
        <w:rPr>
          <w:color w:val="FFFFFF"/>
          <w:spacing w:val="11"/>
        </w:rPr>
        <w:t> </w:t>
      </w:r>
      <w:r>
        <w:rPr>
          <w:color w:val="FFFFFF"/>
        </w:rPr>
        <w:t>State</w:t>
      </w:r>
      <w:r>
        <w:rPr>
          <w:color w:val="FFFFFF"/>
          <w:spacing w:val="11"/>
        </w:rPr>
        <w:t> </w:t>
      </w:r>
      <w:r>
        <w:rPr>
          <w:color w:val="FFFFFF"/>
        </w:rPr>
        <w:t>College</w:t>
      </w:r>
      <w:r>
        <w:rPr>
          <w:color w:val="FFFFFF"/>
          <w:spacing w:val="1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2"/>
        </w:rPr>
        <w:t> </w:t>
      </w:r>
      <w:r>
        <w:rPr>
          <w:color w:val="FFFFFF"/>
          <w:spacing w:val="-4"/>
        </w:rPr>
        <w:t>2019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thomp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2026-02-28T15:19:04Z</dcterms:created>
  <dcterms:modified xsi:type="dcterms:W3CDTF">2026-02-28T15:19:04Z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