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873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384D6A"/>
          <w:w w:val="120"/>
          <w:sz w:val="70"/>
        </w:rPr>
        <w:t>Devon</w:t>
      </w:r>
      <w:r>
        <w:rPr>
          <w:rFonts w:ascii="Calibri"/>
          <w:b/>
          <w:color w:val="384D6A"/>
          <w:spacing w:val="17"/>
          <w:w w:val="120"/>
          <w:sz w:val="70"/>
        </w:rPr>
        <w:t>  </w:t>
      </w:r>
      <w:r>
        <w:rPr>
          <w:rFonts w:ascii="Verdana"/>
          <w:color w:val="384D6A"/>
          <w:spacing w:val="-2"/>
          <w:w w:val="115"/>
          <w:sz w:val="70"/>
        </w:rPr>
        <w:t>Young</w:t>
      </w:r>
    </w:p>
    <w:p>
      <w:pPr>
        <w:pStyle w:val="Heading1"/>
        <w:spacing w:before="136"/>
        <w:ind w:left="873"/>
      </w:pPr>
      <w:r>
        <w:rPr>
          <w:color w:val="384D6A"/>
          <w:w w:val="130"/>
        </w:rPr>
        <w:t>Principal</w:t>
      </w:r>
      <w:r>
        <w:rPr>
          <w:color w:val="384D6A"/>
          <w:spacing w:val="29"/>
          <w:w w:val="130"/>
        </w:rPr>
        <w:t> </w:t>
      </w:r>
      <w:r>
        <w:rPr>
          <w:color w:val="384D6A"/>
          <w:w w:val="130"/>
        </w:rPr>
        <w:t>Software</w:t>
      </w:r>
      <w:r>
        <w:rPr>
          <w:color w:val="384D6A"/>
          <w:spacing w:val="29"/>
          <w:w w:val="130"/>
        </w:rPr>
        <w:t> </w:t>
      </w:r>
      <w:r>
        <w:rPr>
          <w:color w:val="384D6A"/>
          <w:spacing w:val="-2"/>
          <w:w w:val="130"/>
        </w:rPr>
        <w:t>Engineer</w:t>
      </w:r>
    </w:p>
    <w:p>
      <w:pPr>
        <w:spacing w:line="271" w:lineRule="auto" w:before="146"/>
        <w:ind w:left="873" w:right="532" w:firstLine="0"/>
        <w:jc w:val="left"/>
        <w:rPr>
          <w:sz w:val="16"/>
        </w:rPr>
      </w:pPr>
      <w:r>
        <w:rPr>
          <w:w w:val="105"/>
          <w:sz w:val="16"/>
        </w:rPr>
        <w:t>Principal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16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architecting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platforms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guiding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engineering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strategy. 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leadership,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senior-level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engineers.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scalable platforms that support multi-million-dollar growth.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-90736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44645pt;width:183pt;height:34.5pt;mso-position-horizontal-relative:page;mso-position-vertical-relative:paragraph;z-index:15730176" type="#_x0000_t202" id="docshape1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w w:val="135"/>
        </w:rPr>
        <w:t>PROFESSIONAL</w:t>
      </w:r>
      <w:r>
        <w:rPr>
          <w:color w:val="384D6A"/>
          <w:spacing w:val="45"/>
          <w:w w:val="135"/>
        </w:rPr>
        <w:t> </w:t>
      </w:r>
      <w:r>
        <w:rPr>
          <w:color w:val="384D6A"/>
          <w:spacing w:val="-2"/>
          <w:w w:val="135"/>
        </w:rPr>
        <w:t>EXPERIENCE</w:t>
      </w:r>
    </w:p>
    <w:p>
      <w:pPr>
        <w:pStyle w:val="BodyText"/>
        <w:spacing w:before="3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6"/>
        <w:rPr>
          <w:rFonts w:ascii="Calibri"/>
          <w:b/>
        </w:rPr>
      </w:pPr>
    </w:p>
    <w:p>
      <w:pPr>
        <w:pStyle w:val="BodyText"/>
        <w:ind w:left="1078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04"/>
        <w:ind w:left="1078" w:right="2977"/>
      </w:pPr>
      <w:r>
        <w:rPr/>
        <w:br w:type="column"/>
      </w:r>
      <w:r>
        <w:rPr/>
        <w:t>Principal Engineer </w:t>
      </w:r>
      <w:r>
        <w:rPr>
          <w:w w:val="85"/>
          <w:position w:val="1"/>
        </w:rPr>
        <w:t>| </w:t>
      </w:r>
      <w:r>
        <w:rPr/>
        <w:t>Vertex Digital </w:t>
      </w:r>
      <w:r>
        <w:rPr>
          <w:w w:val="85"/>
        </w:rPr>
        <w:t>| </w:t>
      </w:r>
      <w:r>
        <w:rPr/>
        <w:t>Chicago, IL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August 2012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283"/>
          <w:cols w:num="2" w:equalWidth="0">
            <w:col w:w="2360" w:space="1025"/>
            <w:col w:w="825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devon.young@email.com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2" w:after="0"/>
        <w:ind w:left="1375" w:right="45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Designed platform architecture supporting 5 enterprise applications,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driving $75M in annual recurring revenue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64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Directed technical strategy for a 60-engineer department, aligning 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organizational growth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goals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8" w:after="0"/>
        <w:ind w:left="1375" w:right="4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Mentored senior engineers and team leads, resulting in 4 promotions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within 18 months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283"/>
          <w:cols w:num="2" w:equalWidth="0">
            <w:col w:w="3261" w:space="441"/>
            <w:col w:w="7935"/>
          </w:cols>
        </w:sectPr>
      </w:pPr>
    </w:p>
    <w:p>
      <w:pPr>
        <w:pStyle w:val="BodyText"/>
        <w:spacing w:line="266" w:lineRule="auto" w:before="90"/>
        <w:ind w:left="4463" w:right="20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308449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287373pt;width:183pt;height:34.5pt;mso-position-horizontal-relative:page;mso-position-vertical-relative:paragraph;z-index:15729664" type="#_x0000_t202" id="docshape2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Senior Software</w:t>
      </w:r>
      <w:r>
        <w:rPr>
          <w:spacing w:val="38"/>
        </w:rPr>
        <w:t> </w:t>
      </w:r>
      <w:r>
        <w:rPr/>
        <w:t>Engineer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BrightCore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Milwaukee, WI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</w:t>
      </w:r>
      <w:r>
        <w:rPr>
          <w:spacing w:val="40"/>
        </w:rPr>
        <w:t> </w:t>
      </w:r>
      <w:r>
        <w:rPr/>
        <w:t>2007</w:t>
      </w:r>
      <w:r>
        <w:rPr>
          <w:w w:val="130"/>
        </w:rPr>
        <w:t> – </w:t>
      </w:r>
      <w:r>
        <w:rPr/>
        <w:t>August</w:t>
      </w:r>
      <w:r>
        <w:rPr>
          <w:spacing w:val="40"/>
        </w:rPr>
        <w:t> </w:t>
      </w:r>
      <w:r>
        <w:rPr/>
        <w:t>2012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3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0" w:after="0"/>
        <w:ind w:left="855" w:right="669" w:hanging="298"/>
        <w:jc w:val="left"/>
        <w:rPr>
          <w:sz w:val="18"/>
        </w:rPr>
      </w:pPr>
      <w:r>
        <w:rPr>
          <w:sz w:val="18"/>
        </w:rPr>
        <w:t>Enterprise platform </w:t>
      </w:r>
      <w:r>
        <w:rPr>
          <w:spacing w:val="-2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Leadership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mentoring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15"/>
          <w:sz w:val="18"/>
        </w:rPr>
        <w:t>SaaS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system</w:t>
      </w:r>
      <w:r>
        <w:rPr>
          <w:spacing w:val="-1"/>
          <w:w w:val="115"/>
          <w:sz w:val="18"/>
        </w:rPr>
        <w:t> </w:t>
      </w:r>
      <w:r>
        <w:rPr>
          <w:spacing w:val="-2"/>
          <w:w w:val="11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21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high-availability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10M+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monthly </w:t>
      </w:r>
      <w:r>
        <w:rPr>
          <w:spacing w:val="-2"/>
          <w:w w:val="105"/>
          <w:sz w:val="18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41" w:after="0"/>
        <w:ind w:left="855" w:right="25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SaaS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lines,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capturing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30% of market share in 3 years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2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Enhanced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disaster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recovery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processes,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downtime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risk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35%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1"/>
        <w:ind w:left="725"/>
      </w:pPr>
      <w:r>
        <w:rPr>
          <w:color w:val="384D6A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40" w:bottom="280" w:left="0" w:right="283"/>
          <w:cols w:num="2" w:equalWidth="0">
            <w:col w:w="3249" w:space="973"/>
            <w:col w:w="7415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43" w:lineRule="exact" w:before="109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96037"/>
                                </a:moveTo>
                                <a:lnTo>
                                  <a:pt x="0" y="6496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96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172187"/>
                                </a:lnTo>
                                <a:lnTo>
                                  <a:pt x="4901171" y="61721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41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419850">
                                <a:moveTo>
                                  <a:pt x="4901184" y="4286237"/>
                                </a:moveTo>
                                <a:lnTo>
                                  <a:pt x="0" y="4286237"/>
                                </a:lnTo>
                                <a:lnTo>
                                  <a:pt x="0" y="6419837"/>
                                </a:lnTo>
                                <a:lnTo>
                                  <a:pt x="4901184" y="6419837"/>
                                </a:lnTo>
                                <a:lnTo>
                                  <a:pt x="4901184" y="4286237"/>
                                </a:lnTo>
                                <a:close/>
                              </a:path>
                              <a:path w="4901565" h="64198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962387"/>
                                </a:lnTo>
                                <a:lnTo>
                                  <a:pt x="4901184" y="39623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4198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1721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1721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0080" id="docshapegroup3" coordorigin="0,0" coordsize="11919,16858">
                <v:shape style="position:absolute;left:4200;top:0;width:7719;height:16858" id="docshape4" coordorigin="4200,0" coordsize="7719,16858" path="m11918,10230l4200,10230,4200,16858,11918,16858,11918,10230xm11918,8360l4200,8360,4200,9720,11918,972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384d6a" stroked="false">
                  <v:fill opacity="32899f" type="solid"/>
                </v:rect>
                <v:shape style="position:absolute;left:4199;top:3480;width:7719;height:10110" id="docshape6" coordorigin="4200,3480" coordsize="7719,10110" path="m11918,10230l4200,10230,4200,13590,11918,13590,11918,10230xm11918,4455l4200,4455,4200,9720,11918,9720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384d6a" stroked="false">
                  <v:fill type="solid"/>
                </v:rect>
                <v:rect style="position:absolute;left:4590;top:9720;width:7329;height:510" id="docshape9" filled="true" fillcolor="#d9d9d9" stroked="false">
                  <v:fill type="solid"/>
                </v:rect>
                <v:rect style="position:absolute;left:4200;top:9720;width:390;height:510" id="docshape10" filled="true" fillcolor="#384d6a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7" o:title=""/>
                </v:shape>
                <v:shape style="position:absolute;left:555;top:69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234754</wp:posOffset>
                </wp:positionV>
                <wp:extent cx="2324100" cy="43815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84638pt;width:183pt;height:34.5pt;mso-position-horizontal-relative:page;mso-position-vertical-relative:paragraph;z-index:15729152" type="#_x0000_t202" id="docshape15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AWS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9"/>
          <w:w w:val="130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Software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Development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(CSDP)</w:t>
      </w:r>
      <w:r>
        <w:rPr>
          <w:spacing w:val="46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276" w:lineRule="auto"/>
        <w:ind w:left="557" w:right="8242"/>
      </w:pPr>
      <w:r>
        <w:rPr/>
        <w:t>May</w:t>
      </w:r>
      <w:r>
        <w:rPr>
          <w:spacing w:val="36"/>
        </w:rPr>
        <w:t> </w:t>
      </w:r>
      <w:r>
        <w:rPr/>
        <w:t>2007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 in</w:t>
      </w:r>
      <w:r>
        <w:rPr>
          <w:spacing w:val="33"/>
        </w:rPr>
        <w:t> </w:t>
      </w:r>
      <w:r>
        <w:rPr/>
        <w:t>Computer</w:t>
      </w:r>
      <w:r>
        <w:rPr>
          <w:spacing w:val="26"/>
        </w:rPr>
        <w:t> </w:t>
      </w:r>
      <w:r>
        <w:rPr/>
        <w:t>Engineering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spacing w:val="2"/>
          <w:w w:val="105"/>
        </w:rPr>
        <w:t>Northwestern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University</w:t>
      </w:r>
    </w:p>
    <w:sectPr>
      <w:type w:val="continuous"/>
      <w:pgSz w:w="11920" w:h="16860"/>
      <w:pgMar w:top="8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8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2026-02-15T13:11:10Z</dcterms:created>
  <dcterms:modified xsi:type="dcterms:W3CDTF">2026-02-15T13:11:10Z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