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11"/>
        <w:rPr>
          <w:rFonts w:ascii="Times New Roman"/>
          <w:sz w:val="16"/>
        </w:rPr>
      </w:pPr>
    </w:p>
    <w:p>
      <w:pPr>
        <w:spacing w:before="0"/>
        <w:ind w:left="3495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-1950942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66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Trebuchet MS"/>
                                  <w:sz w:val="7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74"/>
                                </w:rPr>
                                <w:t>Shawn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46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  <w:sz w:val="74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163"/>
                                <w:ind w:left="1119" w:right="0" w:firstLine="0"/>
                                <w:jc w:val="center"/>
                                <w:rPr>
                                  <w:rFonts w:ascii="Trebuchet MS"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z w:val="29"/>
                                </w:rPr>
                                <w:t>Waxing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1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sz w:val="29"/>
                                </w:rPr>
                                <w:t>Specialist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3.617493pt;width:595.950pt;height:145.5pt;mso-position-horizontal-relative:page;mso-position-vertical-relative:paragraph;z-index:15729664" id="docshapegroup1" coordorigin="0,-3072" coordsize="11919,2910">
                <v:rect style="position:absolute;left:0;top:-3073;width:11919;height:2910" id="docshape2" filled="true" fillcolor="#25cde3" stroked="false">
                  <v:fill type="solid"/>
                </v:rect>
                <v:shape style="position:absolute;left:0;top:-3073;width:11919;height:2910" id="docshape3" coordorigin="0,-3072" coordsize="11919,2910" path="m11918,-2832l1410,-2832,1410,-3072,1395,-3072,1395,-2832,0,-2832,0,-2817,1395,-2817,1395,-162,1410,-162,1410,-2817,11918,-2817,11918,-283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73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366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Trebuchet MS"/>
                            <w:sz w:val="74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74"/>
                          </w:rPr>
                          <w:t>Shawn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46"/>
                            <w:sz w:val="74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  <w:sz w:val="74"/>
                          </w:rPr>
                          <w:t>White</w:t>
                        </w:r>
                      </w:p>
                      <w:p>
                        <w:pPr>
                          <w:spacing w:before="163"/>
                          <w:ind w:left="1119" w:right="0" w:firstLine="0"/>
                          <w:jc w:val="center"/>
                          <w:rPr>
                            <w:rFonts w:ascii="Trebuchet MS"/>
                            <w:sz w:val="29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z w:val="29"/>
                          </w:rPr>
                          <w:t>Waxing</w:t>
                        </w:r>
                        <w:r>
                          <w:rPr>
                            <w:rFonts w:ascii="Trebuchet MS"/>
                            <w:color w:val="FFFFFF"/>
                            <w:spacing w:val="16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  <w:sz w:val="29"/>
                          </w:rPr>
                          <w:t>Specialist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(123)</w:t>
      </w:r>
      <w:r>
        <w:rPr>
          <w:spacing w:val="16"/>
          <w:w w:val="115"/>
          <w:sz w:val="16"/>
        </w:rPr>
        <w:t> </w:t>
      </w:r>
      <w:r>
        <w:rPr>
          <w:w w:val="115"/>
          <w:sz w:val="16"/>
        </w:rPr>
        <w:t>456-7890</w:t>
      </w:r>
      <w:r>
        <w:rPr>
          <w:spacing w:val="56"/>
          <w:w w:val="115"/>
          <w:sz w:val="16"/>
        </w:rPr>
        <w:t> </w:t>
      </w:r>
      <w:r>
        <w:rPr>
          <w:sz w:val="11"/>
        </w:rPr>
        <w:t>•</w:t>
      </w:r>
      <w:r>
        <w:rPr>
          <w:spacing w:val="69"/>
          <w:w w:val="115"/>
          <w:sz w:val="11"/>
        </w:rPr>
        <w:t> </w:t>
      </w:r>
      <w:r>
        <w:rPr>
          <w:w w:val="115"/>
          <w:sz w:val="16"/>
        </w:rPr>
        <w:t>City,</w:t>
      </w:r>
      <w:r>
        <w:rPr>
          <w:spacing w:val="16"/>
          <w:w w:val="115"/>
          <w:sz w:val="16"/>
        </w:rPr>
        <w:t> </w:t>
      </w:r>
      <w:r>
        <w:rPr>
          <w:w w:val="115"/>
          <w:sz w:val="16"/>
        </w:rPr>
        <w:t>ST</w:t>
      </w:r>
      <w:r>
        <w:rPr>
          <w:spacing w:val="58"/>
          <w:w w:val="115"/>
          <w:sz w:val="16"/>
        </w:rPr>
        <w:t> </w:t>
      </w:r>
      <w:r>
        <w:rPr>
          <w:sz w:val="11"/>
        </w:rPr>
        <w:t>•</w:t>
      </w:r>
      <w:r>
        <w:rPr>
          <w:spacing w:val="69"/>
          <w:w w:val="115"/>
          <w:sz w:val="11"/>
        </w:rPr>
        <w:t> </w:t>
      </w:r>
      <w:hyperlink r:id="rId5">
        <w:r>
          <w:rPr>
            <w:w w:val="115"/>
            <w:sz w:val="16"/>
          </w:rPr>
          <w:t>email@example.com</w:t>
        </w:r>
      </w:hyperlink>
      <w:r>
        <w:rPr>
          <w:spacing w:val="58"/>
          <w:w w:val="115"/>
          <w:sz w:val="16"/>
        </w:rPr>
        <w:t> </w:t>
      </w:r>
      <w:r>
        <w:rPr>
          <w:sz w:val="11"/>
        </w:rPr>
        <w:t>•</w:t>
      </w:r>
      <w:r>
        <w:rPr>
          <w:spacing w:val="69"/>
          <w:w w:val="115"/>
          <w:sz w:val="11"/>
        </w:rPr>
        <w:t> </w:t>
      </w:r>
      <w:r>
        <w:rPr>
          <w:spacing w:val="-2"/>
          <w:w w:val="115"/>
          <w:sz w:val="16"/>
        </w:rPr>
        <w:t>Portfolio</w:t>
      </w:r>
    </w:p>
    <w:p>
      <w:pPr>
        <w:spacing w:before="180"/>
        <w:ind w:left="903" w:right="724" w:firstLine="0"/>
        <w:jc w:val="center"/>
        <w:rPr>
          <w:b/>
          <w:sz w:val="16"/>
        </w:rPr>
      </w:pPr>
      <w:r>
        <w:rPr>
          <w:b/>
          <w:spacing w:val="-2"/>
          <w:w w:val="135"/>
          <w:sz w:val="16"/>
        </w:rPr>
        <w:t>Licensed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Waxing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Specialist with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advanced knowledge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of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hair removal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techniques</w:t>
      </w:r>
    </w:p>
    <w:p>
      <w:pPr>
        <w:spacing w:line="276" w:lineRule="auto" w:before="29"/>
        <w:ind w:left="903" w:right="675" w:firstLine="0"/>
        <w:jc w:val="center"/>
        <w:rPr>
          <w:sz w:val="16"/>
        </w:rPr>
      </w:pPr>
      <w:r>
        <w:rPr>
          <w:w w:val="130"/>
          <w:sz w:val="16"/>
        </w:rPr>
        <w:t>Detail-oriented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Waxing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Professional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over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5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years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experience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working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salons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spas.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Skilled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body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waxing, brow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shaping,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Brazilian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waxing,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skin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prep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sensitive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clients.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Focused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on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maintaining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a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hygienic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environment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and building strong client rapport.</w:t>
      </w:r>
    </w:p>
    <w:p>
      <w:pPr>
        <w:pStyle w:val="BodyText"/>
        <w:rPr>
          <w:sz w:val="16"/>
        </w:rPr>
      </w:pPr>
    </w:p>
    <w:p>
      <w:pPr>
        <w:pStyle w:val="BodyText"/>
        <w:spacing w:before="117"/>
        <w:rPr>
          <w:sz w:val="16"/>
        </w:rPr>
      </w:pPr>
    </w:p>
    <w:p>
      <w:pPr>
        <w:pStyle w:val="Heading1"/>
      </w:pPr>
      <w:r>
        <w:rPr>
          <w:color w:val="25CDE3"/>
          <w:spacing w:val="-2"/>
          <w:sz w:val="31"/>
        </w:rPr>
        <w:t>K</w:t>
      </w:r>
      <w:r>
        <w:rPr>
          <w:color w:val="25CDE3"/>
          <w:spacing w:val="-2"/>
        </w:rPr>
        <w:t>ey</w:t>
      </w:r>
      <w:r>
        <w:rPr>
          <w:color w:val="25CDE3"/>
          <w:spacing w:val="-20"/>
        </w:rPr>
        <w:t> </w:t>
      </w:r>
      <w:r>
        <w:rPr>
          <w:color w:val="25CDE3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81" w:after="0"/>
        <w:ind w:left="1095" w:right="0" w:hanging="296"/>
        <w:jc w:val="left"/>
        <w:rPr>
          <w:sz w:val="18"/>
        </w:rPr>
      </w:pPr>
      <w:r>
        <w:rPr>
          <w:w w:val="130"/>
          <w:sz w:val="18"/>
        </w:rPr>
        <w:t>Facial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body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waxing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28" w:lineRule="auto" w:before="7" w:after="0"/>
        <w:ind w:left="1097" w:right="860" w:hanging="298"/>
        <w:jc w:val="left"/>
        <w:rPr>
          <w:sz w:val="18"/>
        </w:rPr>
      </w:pPr>
      <w:r>
        <w:rPr>
          <w:w w:val="125"/>
          <w:sz w:val="18"/>
        </w:rPr>
        <w:t>Sanitation and </w:t>
      </w:r>
      <w:r>
        <w:rPr>
          <w:spacing w:val="-2"/>
          <w:w w:val="125"/>
          <w:sz w:val="18"/>
        </w:rPr>
        <w:t>sterilization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39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Client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retention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81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30"/>
          <w:sz w:val="18"/>
        </w:rPr>
        <w:t>Brow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shaping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Skin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sensitivity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assessment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323" w:space="189"/>
            <w:col w:w="8408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4"/>
      </w:pPr>
      <w:r>
        <w:rPr>
          <w:color w:val="25CDE3"/>
          <w:spacing w:val="-2"/>
          <w:sz w:val="31"/>
        </w:rPr>
        <w:t>P</w:t>
      </w:r>
      <w:r>
        <w:rPr>
          <w:color w:val="25CDE3"/>
          <w:spacing w:val="-2"/>
        </w:rPr>
        <w:t>rofessional</w:t>
      </w:r>
      <w:r>
        <w:rPr>
          <w:color w:val="25CDE3"/>
          <w:spacing w:val="-3"/>
        </w:rPr>
        <w:t> </w:t>
      </w:r>
      <w:r>
        <w:rPr>
          <w:color w:val="25CDE3"/>
          <w:spacing w:val="-2"/>
        </w:rPr>
        <w:t>Experience</w:t>
      </w:r>
    </w:p>
    <w:p>
      <w:pPr>
        <w:pStyle w:val="BodyText"/>
        <w:spacing w:line="278" w:lineRule="auto" w:before="284"/>
        <w:ind w:left="799" w:right="6395"/>
      </w:pPr>
      <w:r>
        <w:rPr>
          <w:w w:val="120"/>
        </w:rPr>
        <w:t>Waxing Specialist, Bare &amp; Smooth Spa </w:t>
      </w:r>
      <w:r>
        <w:rPr/>
        <w:t>| </w:t>
      </w:r>
      <w:r>
        <w:rPr>
          <w:w w:val="120"/>
        </w:rPr>
        <w:t>Miami, FL January 2021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Perform an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average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20 waxing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services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per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day,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including legs,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underarms,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bikini,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and facial</w:t>
      </w:r>
      <w:r>
        <w:rPr>
          <w:spacing w:val="1"/>
          <w:w w:val="125"/>
          <w:sz w:val="18"/>
        </w:rPr>
        <w:t> </w:t>
      </w:r>
      <w:r>
        <w:rPr>
          <w:spacing w:val="-2"/>
          <w:w w:val="125"/>
          <w:sz w:val="18"/>
        </w:rPr>
        <w:t>areas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28" w:lineRule="auto" w:before="8" w:after="0"/>
        <w:ind w:left="1692" w:right="1867" w:hanging="298"/>
        <w:jc w:val="left"/>
        <w:rPr>
          <w:sz w:val="18"/>
        </w:rPr>
      </w:pPr>
      <w:r>
        <w:rPr>
          <w:w w:val="125"/>
          <w:sz w:val="18"/>
        </w:rPr>
        <w:t>Maintain a 95% client retention rate by creating comfortable, eficient, and discreet service </w:t>
      </w:r>
      <w:r>
        <w:rPr>
          <w:spacing w:val="-2"/>
          <w:w w:val="125"/>
          <w:sz w:val="18"/>
        </w:rPr>
        <w:t>environments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28" w:lineRule="auto" w:before="52" w:after="0"/>
        <w:ind w:left="1692" w:right="1422" w:hanging="298"/>
        <w:jc w:val="left"/>
        <w:rPr>
          <w:sz w:val="18"/>
        </w:rPr>
      </w:pPr>
      <w:r>
        <w:rPr>
          <w:w w:val="125"/>
          <w:sz w:val="18"/>
        </w:rPr>
        <w:t>Train new hires on safety procedures, wax temperature control, and client communication best </w:t>
      </w:r>
      <w:r>
        <w:rPr>
          <w:spacing w:val="-2"/>
          <w:w w:val="130"/>
          <w:sz w:val="18"/>
        </w:rPr>
        <w:t>practices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16" w:lineRule="auto" w:before="66" w:after="0"/>
        <w:ind w:left="1692" w:right="1041" w:hanging="298"/>
        <w:jc w:val="left"/>
        <w:rPr>
          <w:sz w:val="18"/>
        </w:rPr>
      </w:pPr>
      <w:r>
        <w:rPr>
          <w:spacing w:val="-2"/>
          <w:w w:val="130"/>
          <w:sz w:val="18"/>
        </w:rPr>
        <w:t>Contributed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to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a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15%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increase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in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pre-booked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appointments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by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educating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clients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on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optimal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waxing cycles</w:t>
      </w:r>
    </w:p>
    <w:p>
      <w:pPr>
        <w:pStyle w:val="BodyText"/>
        <w:spacing w:before="105"/>
      </w:pPr>
    </w:p>
    <w:p>
      <w:pPr>
        <w:pStyle w:val="BodyText"/>
        <w:spacing w:line="278" w:lineRule="auto"/>
        <w:ind w:left="799" w:right="6395"/>
      </w:pPr>
      <w:r>
        <w:rPr>
          <w:w w:val="120"/>
        </w:rPr>
        <w:t>Esthetician – Waxing Focus, Glow Studio </w:t>
      </w:r>
      <w:r>
        <w:rPr/>
        <w:t>| </w:t>
      </w:r>
      <w:r>
        <w:rPr>
          <w:w w:val="120"/>
        </w:rPr>
        <w:t>Hialeah, FL</w:t>
      </w:r>
      <w:r>
        <w:rPr>
          <w:spacing w:val="40"/>
          <w:w w:val="120"/>
        </w:rPr>
        <w:t> </w:t>
      </w:r>
      <w:r>
        <w:rPr>
          <w:w w:val="120"/>
        </w:rPr>
        <w:t>July 2018 – December 2020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Delivered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waxing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facial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services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an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emphasis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skin-friendly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Maintained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spotless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sanitation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standards,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passing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all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health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inspections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without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issue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Provided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customized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post-wax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instructions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minimize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irritation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encourage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repeat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visits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Assisted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the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front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desk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in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client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cross-promoting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skincare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products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91589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1801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9"/>
      </w:pPr>
      <w:r>
        <w:rPr>
          <w:color w:val="25CDE3"/>
          <w:spacing w:val="-2"/>
          <w:sz w:val="31"/>
        </w:rPr>
        <w:t>E</w:t>
      </w:r>
      <w:r>
        <w:rPr>
          <w:color w:val="25CDE3"/>
          <w:spacing w:val="-2"/>
        </w:rPr>
        <w:t>ducation</w:t>
      </w:r>
    </w:p>
    <w:p>
      <w:pPr>
        <w:pStyle w:val="BodyText"/>
        <w:spacing w:line="278" w:lineRule="auto" w:before="284"/>
        <w:ind w:left="799" w:right="6395"/>
      </w:pPr>
      <w:r>
        <w:rPr>
          <w:w w:val="120"/>
        </w:rPr>
        <w:t>Beauty Schools of America </w:t>
      </w:r>
      <w:r>
        <w:rPr/>
        <w:t>| </w:t>
      </w:r>
      <w:r>
        <w:rPr>
          <w:w w:val="120"/>
        </w:rPr>
        <w:t>Miami, FL </w:t>
      </w:r>
      <w:r>
        <w:rPr/>
        <w:t>| </w:t>
      </w:r>
      <w:r>
        <w:rPr>
          <w:w w:val="120"/>
        </w:rPr>
        <w:t>2018 Esthetics License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2026-02-27T13:44:25Z</dcterms:created>
  <dcterms:modified xsi:type="dcterms:W3CDTF">2026-02-27T13:44:25Z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