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6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9"/>
          <w:sz w:val="18"/>
        </w:rPr>
        <w:t> </w:t>
      </w:r>
      <w:hyperlink r:id="rId5">
        <w:r>
          <w:rPr>
            <w:color w:val="FFFFFF"/>
            <w:sz w:val="16"/>
          </w:rPr>
          <w:t>lily.carter@email.com</w:t>
        </w:r>
      </w:hyperlink>
      <w:r>
        <w:rPr>
          <w:color w:val="FFFFFF"/>
          <w:spacing w:val="45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9"/>
          <w:sz w:val="18"/>
        </w:rPr>
        <w:t> </w:t>
      </w:r>
      <w:r>
        <w:rPr>
          <w:color w:val="FFFFFF"/>
          <w:sz w:val="16"/>
        </w:rPr>
        <w:t>Chicago,</w:t>
      </w:r>
      <w:r>
        <w:rPr>
          <w:color w:val="FFFFFF"/>
          <w:spacing w:val="28"/>
          <w:sz w:val="16"/>
        </w:rPr>
        <w:t> </w:t>
      </w:r>
      <w:r>
        <w:rPr>
          <w:color w:val="FFFFFF"/>
          <w:spacing w:val="-5"/>
          <w:sz w:val="16"/>
        </w:rPr>
        <w:t>IL</w:t>
      </w:r>
    </w:p>
    <w:p>
      <w:pPr>
        <w:pStyle w:val="BodyText"/>
        <w:spacing w:before="120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25"/>
          <w:sz w:val="74"/>
        </w:rPr>
        <w:t>Lily</w:t>
      </w:r>
      <w:r>
        <w:rPr>
          <w:rFonts w:ascii="Calibri"/>
          <w:b/>
          <w:color w:val="FFFFFF"/>
          <w:spacing w:val="43"/>
          <w:w w:val="150"/>
          <w:sz w:val="74"/>
        </w:rPr>
        <w:t> </w:t>
      </w:r>
      <w:r>
        <w:rPr>
          <w:rFonts w:ascii="Calibri"/>
          <w:color w:val="FFFFFF"/>
          <w:spacing w:val="8"/>
          <w:w w:val="125"/>
          <w:sz w:val="74"/>
        </w:rPr>
        <w:t>Carter</w:t>
      </w:r>
    </w:p>
    <w:p>
      <w:pPr>
        <w:pStyle w:val="Heading2"/>
      </w:pPr>
      <w:r>
        <w:rPr>
          <w:color w:val="FFFFFF"/>
          <w:w w:val="130"/>
        </w:rPr>
        <w:t>Accounting</w:t>
      </w:r>
      <w:r>
        <w:rPr>
          <w:color w:val="FFFFFF"/>
          <w:spacing w:val="56"/>
          <w:w w:val="130"/>
        </w:rPr>
        <w:t> </w:t>
      </w:r>
      <w:r>
        <w:rPr>
          <w:color w:val="FFFFFF"/>
          <w:spacing w:val="-2"/>
          <w:w w:val="130"/>
        </w:rPr>
        <w:t>Intern</w:t>
      </w:r>
    </w:p>
    <w:p>
      <w:pPr>
        <w:spacing w:before="165"/>
        <w:ind w:left="669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Accounting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intern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hands-on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experience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financial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reporting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-2"/>
          <w:sz w:val="16"/>
        </w:rPr>
        <w:t>reconciliations</w:t>
      </w:r>
    </w:p>
    <w:p>
      <w:pPr>
        <w:spacing w:line="271" w:lineRule="auto" w:before="24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Aspiring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accountant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internship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supporting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financial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reporting,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reconciliations,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tax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preparation.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Proficient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assisting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 general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ledger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entries,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preparing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financial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statements,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working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accounting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software.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Passionate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about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learning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best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practices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 corporate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finance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contributing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to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accurate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financial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management.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6"/>
        <w:rPr>
          <w:sz w:val="24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-44993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041" w:right="0" w:firstLine="0"/>
                              <w:jc w:val="left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54279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01"/>
                        <w:ind w:left="1041" w:right="0" w:firstLine="0"/>
                        <w:jc w:val="left"/>
                        <w:rPr>
                          <w:rFonts w:ascii="Calibri"/>
                          <w:b/>
                          <w:sz w:val="2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30"/>
        </w:rPr>
        <w:t>PROFESSIONAL</w:t>
      </w:r>
      <w:r>
        <w:rPr>
          <w:color w:val="FFFFFF"/>
          <w:spacing w:val="66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pStyle w:val="BodyText"/>
        <w:spacing w:before="109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  <w:spacing w:line="271" w:lineRule="auto" w:before="149"/>
        <w:ind w:left="576" w:right="38"/>
      </w:pP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</w:t>
      </w:r>
      <w:r>
        <w:rPr>
          <w:spacing w:val="38"/>
        </w:rPr>
        <w:t> </w:t>
      </w:r>
      <w:r>
        <w:rPr/>
        <w:t>in</w:t>
      </w:r>
      <w:r>
        <w:rPr>
          <w:spacing w:val="40"/>
        </w:rPr>
        <w:t> </w:t>
      </w:r>
      <w:r>
        <w:rPr/>
        <w:t>Accounting </w:t>
      </w:r>
      <w:r>
        <w:rPr>
          <w:w w:val="90"/>
          <w:position w:val="1"/>
        </w:rPr>
        <w:t>| </w:t>
      </w:r>
      <w:r>
        <w:rPr/>
        <w:t>University of Illinois at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IL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May </w:t>
      </w:r>
      <w:r>
        <w:rPr>
          <w:spacing w:val="-4"/>
        </w:rPr>
        <w:t>2024</w:t>
      </w:r>
    </w:p>
    <w:p>
      <w:pPr>
        <w:pStyle w:val="BodyText"/>
        <w:spacing w:before="197"/>
        <w:rPr>
          <w:sz w:val="20"/>
        </w:rPr>
      </w:pPr>
    </w:p>
    <w:p>
      <w:pPr>
        <w:spacing w:line="240" w:lineRule="auto"/>
        <w:ind w:left="0" w:right="-13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048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041" w:right="0" w:firstLine="0"/>
                              <w:jc w:val="left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5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10"/>
                                <w:w w:val="13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5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4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01"/>
                        <w:ind w:left="1041" w:right="0" w:firstLine="0"/>
                        <w:jc w:val="left"/>
                        <w:rPr>
                          <w:rFonts w:ascii="Calibri"/>
                          <w:b/>
                          <w:sz w:val="2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5"/>
                          <w:sz w:val="24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10"/>
                          <w:w w:val="135"/>
                          <w:sz w:val="2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5"/>
                          <w:sz w:val="24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"/>
        <w:rPr>
          <w:sz w:val="7"/>
        </w:rPr>
      </w:pPr>
    </w:p>
    <w:p>
      <w:pPr>
        <w:pStyle w:val="BodyText"/>
        <w:spacing w:before="104"/>
        <w:ind w:left="576"/>
      </w:pPr>
      <w:r>
        <w:rPr/>
        <w:br w:type="column"/>
      </w:r>
      <w:r>
        <w:rPr>
          <w:spacing w:val="4"/>
        </w:rPr>
        <w:t>Accounting</w:t>
      </w:r>
      <w:r>
        <w:rPr>
          <w:spacing w:val="33"/>
        </w:rPr>
        <w:t> </w:t>
      </w:r>
      <w:r>
        <w:rPr>
          <w:spacing w:val="-2"/>
        </w:rPr>
        <w:t>Intern</w:t>
      </w:r>
    </w:p>
    <w:p>
      <w:pPr>
        <w:pStyle w:val="BodyText"/>
        <w:spacing w:before="14"/>
        <w:ind w:left="576"/>
      </w:pPr>
      <w:r>
        <w:rPr/>
        <w:t>Henderson</w:t>
      </w:r>
      <w:r>
        <w:rPr>
          <w:spacing w:val="21"/>
        </w:rPr>
        <w:t> </w:t>
      </w:r>
      <w:r>
        <w:rPr/>
        <w:t>&amp;</w:t>
      </w:r>
      <w:r>
        <w:rPr>
          <w:spacing w:val="22"/>
        </w:rPr>
        <w:t> </w:t>
      </w:r>
      <w:r>
        <w:rPr/>
        <w:t>Associates,</w:t>
      </w:r>
      <w:r>
        <w:rPr>
          <w:spacing w:val="22"/>
        </w:rPr>
        <w:t> </w:t>
      </w:r>
      <w:r>
        <w:rPr/>
        <w:t>Chicago,</w:t>
      </w:r>
      <w:r>
        <w:rPr>
          <w:spacing w:val="21"/>
        </w:rPr>
        <w:t> </w:t>
      </w:r>
      <w:r>
        <w:rPr/>
        <w:t>IL</w:t>
      </w:r>
      <w:r>
        <w:rPr>
          <w:spacing w:val="22"/>
        </w:rPr>
        <w:t> </w:t>
      </w:r>
      <w:r>
        <w:rPr>
          <w:w w:val="85"/>
        </w:rPr>
        <w:t>,</w:t>
      </w:r>
      <w:r>
        <w:rPr>
          <w:spacing w:val="73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30"/>
          <w:position w:val="1"/>
        </w:rPr>
        <w:t> </w:t>
      </w:r>
      <w:r>
        <w:rPr/>
        <w:t>May</w:t>
      </w:r>
      <w:r>
        <w:rPr>
          <w:spacing w:val="22"/>
        </w:rPr>
        <w:t> </w:t>
      </w:r>
      <w:r>
        <w:rPr/>
        <w:t>2024</w:t>
      </w:r>
      <w:r>
        <w:rPr>
          <w:spacing w:val="-8"/>
          <w:w w:val="155"/>
        </w:rPr>
        <w:t> </w:t>
      </w:r>
      <w:r>
        <w:rPr>
          <w:w w:val="155"/>
        </w:rPr>
        <w:t>–</w:t>
      </w:r>
      <w:r>
        <w:rPr>
          <w:spacing w:val="-8"/>
          <w:w w:val="155"/>
        </w:rPr>
        <w:t> </w:t>
      </w:r>
      <w:r>
        <w:rPr>
          <w:spacing w:val="-2"/>
        </w:rPr>
        <w:t>Present</w:t>
      </w: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18" w:lineRule="auto" w:before="0" w:after="0"/>
        <w:ind w:left="1004" w:right="551" w:hanging="298"/>
        <w:jc w:val="left"/>
        <w:rPr>
          <w:sz w:val="18"/>
        </w:rPr>
      </w:pPr>
      <w:r>
        <w:rPr>
          <w:sz w:val="18"/>
        </w:rPr>
        <w:t>Assist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month-end</w:t>
      </w:r>
      <w:r>
        <w:rPr>
          <w:spacing w:val="40"/>
          <w:sz w:val="18"/>
        </w:rPr>
        <w:t> </w:t>
      </w:r>
      <w:r>
        <w:rPr>
          <w:sz w:val="18"/>
        </w:rPr>
        <w:t>close</w:t>
      </w:r>
      <w:r>
        <w:rPr>
          <w:spacing w:val="40"/>
          <w:sz w:val="18"/>
        </w:rPr>
        <w:t> </w:t>
      </w:r>
      <w:r>
        <w:rPr>
          <w:sz w:val="18"/>
        </w:rPr>
        <w:t>processes,</w:t>
      </w:r>
      <w:r>
        <w:rPr>
          <w:spacing w:val="40"/>
          <w:sz w:val="18"/>
        </w:rPr>
        <w:t> </w:t>
      </w:r>
      <w:r>
        <w:rPr>
          <w:sz w:val="18"/>
        </w:rPr>
        <w:t>preparing</w:t>
      </w:r>
      <w:r>
        <w:rPr>
          <w:spacing w:val="40"/>
          <w:sz w:val="18"/>
        </w:rPr>
        <w:t> </w:t>
      </w:r>
      <w:r>
        <w:rPr>
          <w:sz w:val="18"/>
        </w:rPr>
        <w:t>reconciliations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bank accounts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financial</w:t>
      </w:r>
      <w:r>
        <w:rPr>
          <w:spacing w:val="40"/>
          <w:sz w:val="18"/>
        </w:rPr>
        <w:t> </w:t>
      </w:r>
      <w:r>
        <w:rPr>
          <w:sz w:val="18"/>
        </w:rPr>
        <w:t>records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ensure</w:t>
      </w:r>
      <w:r>
        <w:rPr>
          <w:spacing w:val="40"/>
          <w:sz w:val="18"/>
        </w:rPr>
        <w:t> </w:t>
      </w:r>
      <w:r>
        <w:rPr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18" w:lineRule="auto" w:before="41" w:after="0"/>
        <w:ind w:left="1004" w:right="653" w:hanging="298"/>
        <w:jc w:val="left"/>
        <w:rPr>
          <w:sz w:val="18"/>
        </w:rPr>
      </w:pPr>
      <w:r>
        <w:rPr>
          <w:w w:val="105"/>
          <w:sz w:val="18"/>
        </w:rPr>
        <w:t>Support AP and receivable by processing invoices, payments, and vendor transactions for 50+ clients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7" w:lineRule="exact" w:before="32" w:after="0"/>
        <w:ind w:left="1002" w:right="0" w:hanging="296"/>
        <w:jc w:val="left"/>
        <w:rPr>
          <w:sz w:val="18"/>
        </w:rPr>
      </w:pPr>
      <w:r>
        <w:rPr>
          <w:sz w:val="18"/>
        </w:rPr>
        <w:t>Organize</w:t>
      </w:r>
      <w:r>
        <w:rPr>
          <w:spacing w:val="22"/>
          <w:sz w:val="18"/>
        </w:rPr>
        <w:t> </w:t>
      </w:r>
      <w:r>
        <w:rPr>
          <w:sz w:val="18"/>
        </w:rPr>
        <w:t>and</w:t>
      </w:r>
      <w:r>
        <w:rPr>
          <w:spacing w:val="22"/>
          <w:sz w:val="18"/>
        </w:rPr>
        <w:t> </w:t>
      </w:r>
      <w:r>
        <w:rPr>
          <w:sz w:val="18"/>
        </w:rPr>
        <w:t>prepare</w:t>
      </w:r>
      <w:r>
        <w:rPr>
          <w:spacing w:val="23"/>
          <w:sz w:val="18"/>
        </w:rPr>
        <w:t> </w:t>
      </w:r>
      <w:r>
        <w:rPr>
          <w:sz w:val="18"/>
        </w:rPr>
        <w:t>tax</w:t>
      </w:r>
      <w:r>
        <w:rPr>
          <w:spacing w:val="22"/>
          <w:sz w:val="18"/>
        </w:rPr>
        <w:t> </w:t>
      </w:r>
      <w:r>
        <w:rPr>
          <w:sz w:val="18"/>
        </w:rPr>
        <w:t>documents,</w:t>
      </w:r>
      <w:r>
        <w:rPr>
          <w:spacing w:val="22"/>
          <w:sz w:val="18"/>
        </w:rPr>
        <w:t> </w:t>
      </w:r>
      <w:r>
        <w:rPr>
          <w:sz w:val="18"/>
        </w:rPr>
        <w:t>ensuring</w:t>
      </w:r>
      <w:r>
        <w:rPr>
          <w:spacing w:val="23"/>
          <w:sz w:val="18"/>
        </w:rPr>
        <w:t> </w:t>
      </w:r>
      <w:r>
        <w:rPr>
          <w:sz w:val="18"/>
        </w:rPr>
        <w:t>timely</w:t>
      </w:r>
      <w:r>
        <w:rPr>
          <w:spacing w:val="22"/>
          <w:sz w:val="18"/>
        </w:rPr>
        <w:t> </w:t>
      </w:r>
      <w:r>
        <w:rPr>
          <w:sz w:val="18"/>
        </w:rPr>
        <w:t>filing</w:t>
      </w:r>
      <w:r>
        <w:rPr>
          <w:spacing w:val="22"/>
          <w:sz w:val="18"/>
        </w:rPr>
        <w:t> </w:t>
      </w:r>
      <w:r>
        <w:rPr>
          <w:sz w:val="18"/>
        </w:rPr>
        <w:t>and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BodyText"/>
        <w:spacing w:line="88" w:lineRule="exact"/>
        <w:ind w:left="1004"/>
      </w:pPr>
      <w:r>
        <w:rPr/>
        <w:t>with</w:t>
      </w:r>
      <w:r>
        <w:rPr>
          <w:spacing w:val="18"/>
        </w:rPr>
        <w:t> </w:t>
      </w:r>
      <w:r>
        <w:rPr/>
        <w:t>IRS</w:t>
      </w:r>
      <w:r>
        <w:rPr>
          <w:spacing w:val="19"/>
        </w:rPr>
        <w:t> </w:t>
      </w:r>
      <w:r>
        <w:rPr>
          <w:spacing w:val="-2"/>
        </w:rPr>
        <w:t>regulations</w:t>
      </w:r>
    </w:p>
    <w:p>
      <w:pPr>
        <w:pStyle w:val="BodyText"/>
        <w:spacing w:after="0" w:line="88" w:lineRule="exact"/>
        <w:sectPr>
          <w:type w:val="continuous"/>
          <w:pgSz w:w="11920" w:h="16860"/>
          <w:pgMar w:top="400" w:bottom="280" w:left="0" w:right="141"/>
          <w:cols w:num="2" w:equalWidth="0">
            <w:col w:w="3439" w:space="430"/>
            <w:col w:w="7910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18" w:lineRule="auto" w:before="19" w:after="0"/>
        <w:ind w:left="873" w:right="839" w:hanging="298"/>
        <w:jc w:val="left"/>
        <w:rPr>
          <w:sz w:val="18"/>
        </w:rPr>
      </w:pPr>
      <w:r>
        <w:rPr>
          <w:w w:val="105"/>
          <w:sz w:val="18"/>
        </w:rPr>
        <w:t>Bank and account </w:t>
      </w:r>
      <w:r>
        <w:rPr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4" w:lineRule="auto" w:before="71" w:after="0"/>
        <w:ind w:left="873" w:right="38" w:hanging="298"/>
        <w:jc w:val="left"/>
        <w:rPr>
          <w:sz w:val="18"/>
        </w:rPr>
      </w:pPr>
      <w:r>
        <w:rPr>
          <w:sz w:val="18"/>
        </w:rPr>
        <w:t>Journal entries and general ledger support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4"/>
      </w:pPr>
    </w:p>
    <w:p>
      <w:pPr>
        <w:pStyle w:val="BodyText"/>
        <w:ind w:left="576"/>
      </w:pPr>
      <w:r>
        <w:rPr>
          <w:w w:val="105"/>
        </w:rPr>
        <w:t>Finance</w:t>
      </w:r>
      <w:r>
        <w:rPr>
          <w:spacing w:val="16"/>
          <w:w w:val="105"/>
        </w:rPr>
        <w:t> </w:t>
      </w:r>
      <w:r>
        <w:rPr>
          <w:w w:val="105"/>
        </w:rPr>
        <w:t>Assistant</w:t>
      </w:r>
      <w:r>
        <w:rPr>
          <w:spacing w:val="16"/>
          <w:w w:val="105"/>
        </w:rPr>
        <w:t> </w:t>
      </w:r>
      <w:r>
        <w:rPr>
          <w:w w:val="105"/>
        </w:rPr>
        <w:t>(Student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Role)</w:t>
      </w:r>
    </w:p>
    <w:p>
      <w:pPr>
        <w:pStyle w:val="BodyText"/>
        <w:spacing w:before="14"/>
        <w:ind w:left="576"/>
      </w:pPr>
      <w:r>
        <w:rPr>
          <w:w w:val="105"/>
        </w:rPr>
        <w:t>University</w:t>
      </w:r>
      <w:r>
        <w:rPr>
          <w:spacing w:val="-1"/>
          <w:w w:val="105"/>
        </w:rPr>
        <w:t> </w:t>
      </w:r>
      <w:r>
        <w:rPr>
          <w:w w:val="105"/>
        </w:rPr>
        <w:t>of Illinois Business</w:t>
      </w:r>
      <w:r>
        <w:rPr>
          <w:spacing w:val="-1"/>
          <w:w w:val="105"/>
        </w:rPr>
        <w:t> </w:t>
      </w:r>
      <w:r>
        <w:rPr>
          <w:w w:val="105"/>
        </w:rPr>
        <w:t>Office, Chicago, IL,</w:t>
      </w:r>
      <w:r>
        <w:rPr>
          <w:spacing w:val="58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6"/>
          <w:w w:val="105"/>
          <w:position w:val="1"/>
        </w:rPr>
        <w:t> </w:t>
      </w:r>
      <w:r>
        <w:rPr>
          <w:w w:val="105"/>
        </w:rPr>
        <w:t>September 2023</w:t>
      </w:r>
      <w:r>
        <w:rPr>
          <w:spacing w:val="-27"/>
          <w:w w:val="155"/>
        </w:rPr>
        <w:t> </w:t>
      </w:r>
      <w:r>
        <w:rPr>
          <w:w w:val="155"/>
        </w:rPr>
        <w:t>–</w:t>
      </w:r>
      <w:r>
        <w:rPr>
          <w:spacing w:val="-28"/>
          <w:w w:val="15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0" w:right="141"/>
          <w:cols w:num="2" w:equalWidth="0">
            <w:col w:w="3254" w:space="615"/>
            <w:col w:w="7910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4" w:lineRule="auto" w:before="74" w:after="0"/>
        <w:ind w:left="873" w:right="875" w:hanging="298"/>
        <w:jc w:val="left"/>
        <w:rPr>
          <w:sz w:val="18"/>
        </w:rPr>
      </w:pPr>
      <w:r>
        <w:rPr>
          <w:sz w:val="18"/>
        </w:rPr>
        <w:t>Financial statement </w:t>
      </w:r>
      <w:r>
        <w:rPr>
          <w:spacing w:val="-2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35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receivable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Payroll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Tax document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4" w:lineRule="auto" w:before="44" w:after="0"/>
        <w:ind w:left="873" w:right="20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financial transactions for university departments, processing vendor payments and expense reports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18" w:lineRule="auto" w:before="59" w:after="0"/>
        <w:ind w:left="873" w:right="133" w:hanging="298"/>
        <w:jc w:val="left"/>
        <w:rPr>
          <w:sz w:val="18"/>
        </w:rPr>
      </w:pPr>
      <w:r>
        <w:rPr>
          <w:sz w:val="18"/>
        </w:rPr>
        <w:t>Helped prepare financial statements and budget reports for department audits,</w:t>
      </w:r>
      <w:r>
        <w:rPr>
          <w:spacing w:val="80"/>
          <w:sz w:val="18"/>
        </w:rPr>
        <w:t> </w:t>
      </w:r>
      <w:r>
        <w:rPr>
          <w:sz w:val="18"/>
        </w:rPr>
        <w:t>improving financial tracking accuracy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18" w:lineRule="auto" w:before="40" w:after="0"/>
        <w:ind w:left="873" w:right="688" w:hanging="298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40"/>
          <w:sz w:val="18"/>
        </w:rPr>
        <w:t> </w:t>
      </w:r>
      <w:r>
        <w:rPr>
          <w:sz w:val="18"/>
        </w:rPr>
        <w:t>students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faculty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account</w:t>
      </w:r>
      <w:r>
        <w:rPr>
          <w:spacing w:val="40"/>
          <w:sz w:val="18"/>
        </w:rPr>
        <w:t> </w:t>
      </w:r>
      <w:r>
        <w:rPr>
          <w:sz w:val="18"/>
        </w:rPr>
        <w:t>inquiries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reimbursement </w:t>
      </w:r>
      <w:r>
        <w:rPr>
          <w:spacing w:val="-2"/>
          <w:sz w:val="18"/>
        </w:rPr>
        <w:t>procedures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0" w:right="141"/>
          <w:cols w:num="2" w:equalWidth="0">
            <w:col w:w="3449" w:space="550"/>
            <w:col w:w="7780"/>
          </w:cols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19362"/>
                            <a:ext cx="9525" cy="828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867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487"/>
                                </a:lnTo>
                                <a:lnTo>
                                  <a:pt x="0" y="5676887"/>
                                </a:lnTo>
                                <a:lnTo>
                                  <a:pt x="0" y="8286724"/>
                                </a:lnTo>
                                <a:lnTo>
                                  <a:pt x="9525" y="8286724"/>
                                </a:lnTo>
                                <a:lnTo>
                                  <a:pt x="9525" y="5676887"/>
                                </a:lnTo>
                                <a:lnTo>
                                  <a:pt x="9525" y="1904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717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0827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574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56273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187"/>
                                </a:moveTo>
                                <a:lnTo>
                                  <a:pt x="379145" y="76187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0827" y="361937"/>
                                </a:lnTo>
                                <a:lnTo>
                                  <a:pt x="4901184" y="361937"/>
                                </a:lnTo>
                                <a:lnTo>
                                  <a:pt x="4901184" y="7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6579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19349"/>
                            <a:ext cx="95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72100">
                                <a:moveTo>
                                  <a:pt x="952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098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61950"/>
                                </a:lnTo>
                                <a:lnTo>
                                  <a:pt x="267347" y="361950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364" y="361950"/>
                                </a:lnTo>
                                <a:lnTo>
                                  <a:pt x="2238362" y="36195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860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0385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59003" y="352425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588695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1147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3" coordorigin="0,0" coordsize="11919,16860">
                <v:shape style="position:absolute;left:3734;top:3810;width:15;height:13050" id="docshape4" coordorigin="3735,3810" coordsize="15,13050" path="m3750,3810l3735,3810,3735,4110,3735,12750,3735,16860,3750,16860,3750,12750,3750,4110,3750,3810xe" filled="true" fillcolor="#000000" stroked="false">
                  <v:path arrowok="t"/>
                  <v:fill type="solid"/>
                </v:shape>
                <v:rect style="position:absolute;left:0;top:0;width:11919;height:3810" id="docshape5" filled="true" fillcolor="#424242" stroked="false">
                  <v:fill type="solid"/>
                </v:rect>
                <v:shape style="position:absolute;left:4199;top:4050;width:7719;height:675" id="docshape6" coordorigin="4200,4050" coordsize="7719,675" path="m11918,4170l4797,4170,4792,4164,4785,4156,4735,4112,4679,4080,4616,4059,4551,4050,4524,4050,4459,4059,4396,4080,4340,4112,4290,4156,4250,4208,4221,4267,4204,4330,4200,4390,4200,4401,4209,4466,4230,4529,4262,4585,4306,4635,4358,4675,4417,4704,4480,4721,4524,4725,4551,4725,4616,4716,4679,4695,4735,4663,4784,4620,11918,4620,11918,4170xe" filled="true" fillcolor="#e3a729" stroked="false">
                  <v:path arrowok="t"/>
                  <v:fill type="solid"/>
                </v:shape>
                <v:shape style="position:absolute;left:4335;top:4185;width:405;height:405" type="#_x0000_t75" id="docshape7" stroked="false">
                  <v:imagedata r:id="rId6" o:title=""/>
                </v:shape>
                <v:shape style="position:absolute;left:4199;top:10335;width:7719;height:675" id="docshape8" coordorigin="4200,10335" coordsize="7719,675" path="m11918,10455l4797,10455,4792,10449,4785,10441,4735,10398,4679,10365,4616,10344,4551,10335,4524,10335,4459,10344,4396,10365,4340,10398,4290,10441,4250,10493,4221,10552,4204,10615,4200,10675,4200,10686,4209,10751,4230,10814,4262,10870,4306,10920,4358,10960,4417,10989,4480,11006,4524,11010,4551,11010,4616,11001,4679,10980,4735,10948,4784,10905,11918,10905,11918,10455xe" filled="true" fillcolor="#e3a729" stroked="false">
                  <v:path arrowok="t"/>
                  <v:fill type="solid"/>
                </v:shape>
                <v:shape style="position:absolute;left:4350;top:10485;width:375;height:375" type="#_x0000_t75" id="docshape9" stroked="false">
                  <v:imagedata r:id="rId7" o:title=""/>
                </v:shape>
                <v:rect style="position:absolute;left:3735;top:3810;width:15;height:8460" id="docshape10" filled="true" fillcolor="#000000" stroked="false">
                  <v:fill type="solid"/>
                </v:rect>
                <v:shape style="position:absolute;left:0;top:4110;width:3525;height:675" id="docshape11" coordorigin="0,4110" coordsize="3525,675" path="m3525,4185l881,4185,874,4179,865,4172,809,4140,746,4119,681,4110,654,4110,589,4119,526,4140,470,4172,454,4185,0,4185,0,4680,421,4680,436,4695,488,4735,547,4764,610,4781,654,4785,681,4785,746,4776,809,4755,865,4723,914,4680,3525,4680,3525,4185xe" filled="true" fillcolor="#e3a729" stroked="false">
                  <v:path arrowok="t"/>
                  <v:fill type="solid"/>
                </v:shape>
                <v:shape style="position:absolute;left:450;top:4230;width:435;height:435" type="#_x0000_t75" id="docshape12" stroked="false">
                  <v:imagedata r:id="rId8" o:title=""/>
                </v:shape>
                <v:shape style="position:absolute;left:0;top:6360;width:3525;height:675" id="docshape13" coordorigin="0,6360" coordsize="3525,675" path="m3525,6435l881,6435,874,6429,865,6422,809,6390,746,6369,681,6360,654,6360,589,6369,526,6390,470,6422,454,6435,0,6435,0,6915,408,6915,413,6921,461,6966,517,7001,578,7024,643,7034,654,7035,681,7035,746,7026,809,7005,865,6973,915,6929,927,6915,3525,6915,3525,6435xe" filled="true" fillcolor="#e3a729" stroked="false">
                  <v:path arrowok="t"/>
                  <v:fill type="solid"/>
                </v:shape>
                <v:shape style="position:absolute;left:450;top:6480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2"/>
        <w:rPr>
          <w:sz w:val="24"/>
        </w:rPr>
      </w:pPr>
    </w:p>
    <w:p>
      <w:pPr>
        <w:pStyle w:val="Heading1"/>
        <w:ind w:left="363"/>
        <w:jc w:val="center"/>
      </w:pPr>
      <w:r>
        <w:rPr>
          <w:color w:val="FFFFFF"/>
          <w:spacing w:val="-2"/>
          <w:w w:val="130"/>
        </w:rPr>
        <w:t>CERTIFICATIONS</w:t>
      </w:r>
    </w:p>
    <w:p>
      <w:pPr>
        <w:pStyle w:val="BodyText"/>
        <w:spacing w:before="145"/>
        <w:rPr>
          <w:rFonts w:ascii="Calibri"/>
          <w:b/>
        </w:rPr>
      </w:pPr>
    </w:p>
    <w:p>
      <w:pPr>
        <w:pStyle w:val="ListParagraph"/>
        <w:numPr>
          <w:ilvl w:val="1"/>
          <w:numId w:val="2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sz w:val="18"/>
        </w:rPr>
        <w:t>Microsoft</w:t>
      </w:r>
      <w:r>
        <w:rPr>
          <w:spacing w:val="25"/>
          <w:sz w:val="18"/>
        </w:rPr>
        <w:t> </w:t>
      </w:r>
      <w:r>
        <w:rPr>
          <w:sz w:val="18"/>
        </w:rPr>
        <w:t>Excel</w:t>
      </w:r>
      <w:r>
        <w:rPr>
          <w:spacing w:val="25"/>
          <w:sz w:val="18"/>
        </w:rPr>
        <w:t> </w:t>
      </w:r>
      <w:r>
        <w:rPr>
          <w:sz w:val="18"/>
        </w:rPr>
        <w:t>Certification</w:t>
      </w:r>
      <w:r>
        <w:rPr>
          <w:spacing w:val="26"/>
          <w:sz w:val="18"/>
        </w:rPr>
        <w:t> </w:t>
      </w:r>
      <w:r>
        <w:rPr>
          <w:w w:val="90"/>
          <w:sz w:val="18"/>
        </w:rPr>
        <w:t>|</w:t>
      </w:r>
      <w:r>
        <w:rPr>
          <w:spacing w:val="25"/>
          <w:sz w:val="18"/>
        </w:rPr>
        <w:t> </w:t>
      </w:r>
      <w:r>
        <w:rPr>
          <w:sz w:val="18"/>
        </w:rPr>
        <w:t>May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40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66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ly.car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2026-02-23T12:37:45Z</dcterms:created>
  <dcterms:modified xsi:type="dcterms:W3CDTF">2026-02-23T12:37:45Z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2026-02-23T00:00:00Z</vt:filetime>
  </property>
  <property fmtid="{D5CDD505-2E9C-101B-9397-08002B2CF9AE}" pid="5" name="Producer">
    <vt:lpwstr>Skia/PDF m121</vt:lpwstr>
  </property>
</Properties>
</file>