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080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w w:val="125"/>
          <w:sz w:val="74"/>
        </w:rPr>
        <w:t>Blake</w:t>
      </w:r>
      <w:r>
        <w:rPr>
          <w:rFonts w:ascii="Calibri"/>
          <w:b/>
          <w:color w:val="FFFFFF"/>
          <w:spacing w:val="-22"/>
          <w:w w:val="125"/>
          <w:sz w:val="74"/>
        </w:rPr>
        <w:t>  </w:t>
      </w:r>
      <w:r>
        <w:rPr>
          <w:rFonts w:ascii="Calibri"/>
          <w:color w:val="FFFFFF"/>
          <w:spacing w:val="9"/>
          <w:w w:val="125"/>
          <w:sz w:val="74"/>
        </w:rPr>
        <w:t>Allen</w:t>
      </w: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w w:val="130"/>
        </w:rPr>
        <w:t>Retail</w:t>
      </w:r>
      <w:r>
        <w:rPr>
          <w:rFonts w:ascii="Calibri"/>
          <w:color w:val="FFFFFF"/>
          <w:spacing w:val="19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Merchandiser</w:t>
      </w:r>
    </w:p>
    <w:p>
      <w:pPr>
        <w:spacing w:before="128"/>
        <w:ind w:left="4279" w:right="2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Creative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retail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merchandiser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sharp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eye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for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product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presentation</w:t>
      </w:r>
    </w:p>
    <w:p>
      <w:pPr>
        <w:pStyle w:val="BodyText"/>
        <w:spacing w:line="268" w:lineRule="auto" w:before="138"/>
        <w:ind w:left="4279"/>
        <w:jc w:val="center"/>
      </w:pPr>
      <w:r>
        <w:rPr>
          <w:color w:val="FFFFFF"/>
          <w:w w:val="105"/>
        </w:rPr>
        <w:t>Retail merchandiser with 5 years of experience designing and executing product layouts across multiple locations. Adept at trend forecasting, planogram compliance, and driving customer engagement through effective displays.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566"/>
        </w:sectPr>
      </w:pPr>
    </w:p>
    <w:p>
      <w:pPr>
        <w:pStyle w:val="Heading1"/>
      </w:pPr>
      <w:r>
        <w:rPr>
          <w:smallCaps/>
          <w:color w:val="134E5C"/>
          <w:w w:val="130"/>
        </w:rPr>
        <w:t>Personal</w:t>
      </w:r>
      <w:r>
        <w:rPr>
          <w:smallCaps/>
          <w:color w:val="134E5C"/>
          <w:spacing w:val="32"/>
          <w:w w:val="130"/>
        </w:rPr>
        <w:t> </w:t>
      </w:r>
      <w:r>
        <w:rPr>
          <w:smallCaps/>
          <w:color w:val="134E5C"/>
          <w:spacing w:val="-2"/>
          <w:w w:val="130"/>
        </w:rPr>
        <w:t>information</w:t>
      </w:r>
    </w:p>
    <w:p>
      <w:pPr>
        <w:pStyle w:val="BodyText"/>
        <w:spacing w:before="17"/>
        <w:rPr>
          <w:rFonts w:ascii="Calibri"/>
        </w:rPr>
      </w:pPr>
    </w:p>
    <w:p>
      <w:pPr>
        <w:pStyle w:val="BodyText"/>
        <w:spacing w:before="1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smallCaps/>
          <w:color w:val="134E5C"/>
          <w:w w:val="135"/>
        </w:rPr>
        <w:t>Professional</w:t>
      </w:r>
      <w:r>
        <w:rPr>
          <w:smallCaps/>
          <w:color w:val="134E5C"/>
          <w:spacing w:val="34"/>
          <w:w w:val="135"/>
        </w:rPr>
        <w:t> </w:t>
      </w:r>
      <w:r>
        <w:rPr>
          <w:smallCaps/>
          <w:color w:val="134E5C"/>
          <w:spacing w:val="-2"/>
          <w:w w:val="135"/>
        </w:rPr>
        <w:t>experience</w:t>
      </w:r>
    </w:p>
    <w:p>
      <w:pPr>
        <w:pStyle w:val="BodyText"/>
        <w:spacing w:line="261" w:lineRule="auto" w:before="117"/>
        <w:ind w:left="120" w:right="1287"/>
      </w:pPr>
      <w:r>
        <w:rPr>
          <w:color w:val="134E5C"/>
          <w:w w:val="105"/>
        </w:rPr>
        <w:t>Retail Merchandiser </w:t>
      </w:r>
      <w:r>
        <w:rPr>
          <w:w w:val="105"/>
        </w:rPr>
        <w:t>| VisualEdge Retail Group, St. Louis, MO January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566"/>
          <w:cols w:num="2" w:equalWidth="0">
            <w:col w:w="2681" w:space="1318"/>
            <w:col w:w="7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566"/>
        </w:sectPr>
      </w:pPr>
    </w:p>
    <w:p>
      <w:pPr>
        <w:pStyle w:val="BodyText"/>
        <w:spacing w:line="573" w:lineRule="auto" w:before="75"/>
        <w:ind w:left="826" w:right="172"/>
      </w:pPr>
      <w:hyperlink r:id="rId5">
        <w:r>
          <w:rPr>
            <w:spacing w:val="-2"/>
          </w:rPr>
          <w:t>blake.allen@email.com</w:t>
        </w:r>
      </w:hyperlink>
      <w:r>
        <w:rPr>
          <w:spacing w:val="-2"/>
        </w:rPr>
        <w:t> </w:t>
      </w:r>
      <w:r>
        <w:rPr/>
        <w:t>City, ST 63101</w:t>
      </w:r>
    </w:p>
    <w:p>
      <w:pPr>
        <w:pStyle w:val="Heading1"/>
        <w:spacing w:before="20"/>
      </w:pPr>
      <w:r>
        <w:rPr>
          <w:smallCaps/>
          <w:color w:val="134E5C"/>
          <w:spacing w:val="-2"/>
          <w:w w:val="130"/>
        </w:rPr>
        <w:t>Education</w:t>
      </w:r>
    </w:p>
    <w:p>
      <w:pPr>
        <w:pStyle w:val="BodyText"/>
        <w:spacing w:line="261" w:lineRule="auto" w:before="207"/>
        <w:ind w:left="362"/>
      </w:pPr>
      <w:r>
        <w:rPr>
          <w:color w:val="134E5C"/>
          <w:w w:val="105"/>
        </w:rPr>
        <w:t>Associate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Applied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in Visual Merchandising</w:t>
      </w:r>
    </w:p>
    <w:p>
      <w:pPr>
        <w:pStyle w:val="BodyText"/>
        <w:spacing w:line="261" w:lineRule="auto" w:before="13"/>
        <w:ind w:left="362"/>
      </w:pPr>
      <w:r>
        <w:rPr/>
        <w:t>St. Louis Community College | St. Louis, MO</w:t>
      </w:r>
    </w:p>
    <w:p>
      <w:pPr>
        <w:pStyle w:val="BodyText"/>
        <w:spacing w:before="14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0"/>
      </w:pPr>
    </w:p>
    <w:p>
      <w:pPr>
        <w:pStyle w:val="Heading1"/>
        <w:spacing w:before="1"/>
      </w:pPr>
      <w:r>
        <w:rPr>
          <w:smallCaps/>
          <w:color w:val="134E5C"/>
          <w:w w:val="135"/>
        </w:rPr>
        <w:t>Key</w:t>
      </w:r>
      <w:r>
        <w:rPr>
          <w:smallCaps/>
          <w:color w:val="134E5C"/>
          <w:spacing w:val="-3"/>
          <w:w w:val="135"/>
        </w:rPr>
        <w:t> </w:t>
      </w:r>
      <w:r>
        <w:rPr>
          <w:smallCaps/>
          <w:color w:val="134E5C"/>
          <w:spacing w:val="-2"/>
          <w:w w:val="140"/>
        </w:rPr>
        <w:t>skills</w:t>
      </w:r>
    </w:p>
    <w:p>
      <w:pPr>
        <w:pStyle w:val="BodyText"/>
        <w:spacing w:line="278" w:lineRule="auto" w:before="90"/>
        <w:ind w:left="901" w:right="345"/>
      </w:pPr>
      <w:r>
        <w:rPr/>
        <w:br w:type="column"/>
      </w:r>
      <w:r>
        <w:rPr>
          <w:w w:val="105"/>
        </w:rPr>
        <w:t>Created weekly product displays in 12 stores, leading to a 20% sales increase for featured items</w:t>
      </w:r>
    </w:p>
    <w:p>
      <w:pPr>
        <w:pStyle w:val="BodyText"/>
        <w:spacing w:line="381" w:lineRule="auto" w:before="74"/>
        <w:ind w:left="901" w:right="345"/>
      </w:pPr>
      <w:r>
        <w:rPr>
          <w:w w:val="105"/>
        </w:rPr>
        <w:t>Coordinates with store managers to ensure planogram accuracy Adjusts displays based on regional sales data</w:t>
      </w:r>
    </w:p>
    <w:p>
      <w:pPr>
        <w:pStyle w:val="BodyText"/>
        <w:spacing w:line="278" w:lineRule="auto" w:before="182"/>
        <w:ind w:left="120" w:right="857"/>
      </w:pPr>
      <w:r>
        <w:rPr>
          <w:color w:val="134E5C"/>
          <w:w w:val="105"/>
        </w:rPr>
        <w:t>Visual Merchandising Assistant </w:t>
      </w:r>
      <w:r>
        <w:rPr>
          <w:w w:val="105"/>
        </w:rPr>
        <w:t>| StyleNest Clothing, Chesterfield, MO June 2019 - December 2020</w:t>
      </w:r>
    </w:p>
    <w:p>
      <w:pPr>
        <w:pStyle w:val="BodyText"/>
        <w:spacing w:line="374" w:lineRule="auto" w:before="180"/>
        <w:ind w:left="901" w:right="44"/>
      </w:pPr>
      <w:r>
        <w:rPr>
          <w:w w:val="105"/>
        </w:rPr>
        <w:t>Supported</w:t>
      </w:r>
      <w:r>
        <w:rPr>
          <w:spacing w:val="40"/>
          <w:w w:val="105"/>
        </w:rPr>
        <w:t> </w:t>
      </w:r>
      <w:r>
        <w:rPr>
          <w:w w:val="105"/>
        </w:rPr>
        <w:t>window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table</w:t>
      </w:r>
      <w:r>
        <w:rPr>
          <w:spacing w:val="40"/>
          <w:w w:val="105"/>
        </w:rPr>
        <w:t> </w:t>
      </w:r>
      <w:r>
        <w:rPr>
          <w:w w:val="105"/>
        </w:rPr>
        <w:t>displays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monthly</w:t>
      </w:r>
      <w:r>
        <w:rPr>
          <w:spacing w:val="40"/>
          <w:w w:val="105"/>
        </w:rPr>
        <w:t> </w:t>
      </w:r>
      <w:r>
        <w:rPr>
          <w:w w:val="105"/>
        </w:rPr>
        <w:t>promotions Conducted store walks to identify visual issues and resolve them quickly Assisted in new store openings with layout planning</w:t>
      </w:r>
    </w:p>
    <w:p>
      <w:pPr>
        <w:pStyle w:val="BodyText"/>
        <w:spacing w:after="0" w:line="374" w:lineRule="auto"/>
        <w:sectPr>
          <w:type w:val="continuous"/>
          <w:pgSz w:w="11920" w:h="16860"/>
          <w:pgMar w:top="540" w:bottom="280" w:left="141" w:right="566"/>
          <w:cols w:num="2" w:equalWidth="0">
            <w:col w:w="3160" w:space="838"/>
            <w:col w:w="7215"/>
          </w:cols>
        </w:sectPr>
      </w:pPr>
    </w:p>
    <w:p>
      <w:pPr>
        <w:pStyle w:val="BodyText"/>
        <w:spacing w:line="381" w:lineRule="auto" w:before="207"/>
        <w:ind w:left="659" w:right="88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480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09924"/>
                            <a:ext cx="273367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004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1734972"/>
                                </a:moveTo>
                                <a:lnTo>
                                  <a:pt x="2713215" y="1714500"/>
                                </a:lnTo>
                                <a:lnTo>
                                  <a:pt x="2706522" y="1714500"/>
                                </a:lnTo>
                                <a:lnTo>
                                  <a:pt x="2686050" y="1734972"/>
                                </a:lnTo>
                                <a:lnTo>
                                  <a:pt x="2686050" y="1738541"/>
                                </a:lnTo>
                                <a:lnTo>
                                  <a:pt x="2686050" y="1741665"/>
                                </a:lnTo>
                                <a:lnTo>
                                  <a:pt x="2706522" y="1762125"/>
                                </a:lnTo>
                                <a:lnTo>
                                  <a:pt x="2713215" y="1762125"/>
                                </a:lnTo>
                                <a:lnTo>
                                  <a:pt x="2733675" y="1741665"/>
                                </a:lnTo>
                                <a:lnTo>
                                  <a:pt x="2733675" y="1734972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04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25;width:317;height:317" type="#_x0000_t75" id="docshape6" stroked="false">
                  <v:imagedata r:id="rId7" o:title=""/>
                </v:shape>
                <v:shape style="position:absolute;left:530;top:4920;width:275;height:317" type="#_x0000_t75" id="docshape7" stroked="false">
                  <v:imagedata r:id="rId8" o:title=""/>
                </v:shape>
                <v:shape style="position:absolute;left:511;top:5430;width:315;height:317" type="#_x0000_t75" id="docshape8" stroked="false">
                  <v:imagedata r:id="rId9" o:title=""/>
                </v:shape>
                <v:shape style="position:absolute;left:509;top:5055;width:4305;height:5040" id="docshape9" coordorigin="510,5055" coordsize="4305,5040" path="m585,10052l584,10047,580,10038,578,10034,571,10027,567,10025,558,10021,553,10020,542,10020,537,10021,528,10025,524,10027,517,10034,515,10038,511,10047,510,10052,510,10058,510,10063,511,10068,515,10077,517,10081,524,10088,528,10090,537,10094,542,10095,553,10095,558,10094,567,10090,571,10088,578,10081,580,10077,584,10068,585,10063,585,10052xm585,9722l584,9717,580,9708,578,9704,571,9697,567,9695,558,9691,553,9690,542,9690,537,9691,528,9695,524,9697,517,9704,515,9708,511,9717,510,9722,510,9728,510,9733,511,9738,515,9747,517,9751,524,9758,528,9760,537,9764,542,9765,553,9765,558,9764,567,9760,571,9758,578,9751,580,9747,584,9738,585,9733,585,9722xm585,9407l584,9402,580,9393,578,9389,571,9382,567,9380,558,9376,553,9375,542,9375,537,9376,528,9380,524,9382,517,9389,515,9393,511,9402,510,9407,510,9413,510,9418,511,9423,515,9432,517,9436,524,9443,528,9445,537,9449,542,9450,553,9450,558,9449,567,9445,571,9443,578,9436,580,9432,584,9423,585,9418,585,9407xm585,9077l584,9072,580,9063,578,9059,571,9052,567,9050,558,9046,553,9045,542,9045,537,9046,528,9050,524,9052,517,9059,515,9063,511,9072,510,9077,510,9083,510,9088,511,9093,515,9102,517,9106,524,9113,528,9115,537,9119,542,9120,553,9120,558,9119,567,9115,571,9113,578,9106,580,9102,584,9093,585,9088,585,9077xm585,8747l584,8742,580,8733,578,8729,571,8722,567,8720,558,8716,553,8715,542,8715,537,8716,528,8720,524,8722,517,8729,515,8733,511,8742,510,8747,510,8753,510,8758,511,8763,515,8772,517,8776,524,8783,528,8785,537,8789,542,8790,553,8790,558,8789,567,8785,571,8783,578,8776,580,8772,584,8763,585,8758,585,8747x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7142l4814,7137,4810,7128,4808,7124,4801,7117,4797,7115,4788,7111,4783,7110,4772,7110,4767,7111,4758,7115,4754,7117,4747,7124,4745,7128,4741,7137,4740,7142,4740,7148,4740,7153,4741,7158,4745,7167,4747,7171,4754,7178,4758,7180,4767,7184,4772,7185,4783,7185,4788,7184,4797,7180,4801,7178,4808,7171,4810,7167,4814,7158,4815,7153,4815,7142xm4815,5972l4814,5967,4810,5958,4808,5954,4801,5947,4797,5945,4788,5941,4783,5940,4772,5940,4767,5941,4758,5945,4754,5947,4747,5954,4745,5958,4741,5967,4740,5972,4740,5978,4740,5983,4741,5988,4745,5997,4747,6001,4754,6008,4758,6010,4767,6014,4772,6015,4783,6015,4788,6014,4797,6010,4801,6008,4808,6001,4810,5997,4814,5988,4815,5983,4815,597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Display setup </w:t>
      </w:r>
      <w:r>
        <w:rPr>
          <w:spacing w:val="-2"/>
          <w:w w:val="105"/>
        </w:rPr>
        <w:t>Fixture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planning </w:t>
      </w:r>
      <w:r>
        <w:rPr>
          <w:w w:val="105"/>
        </w:rPr>
        <w:t>Inventory ﬂow</w:t>
      </w:r>
    </w:p>
    <w:p>
      <w:pPr>
        <w:pStyle w:val="BodyText"/>
        <w:spacing w:line="374" w:lineRule="auto" w:before="2"/>
        <w:ind w:left="659" w:right="8010"/>
      </w:pPr>
      <w:r>
        <w:rPr>
          <w:w w:val="105"/>
        </w:rPr>
        <w:t>Market</w:t>
      </w:r>
      <w:r>
        <w:rPr>
          <w:spacing w:val="-14"/>
          <w:w w:val="105"/>
        </w:rPr>
        <w:t> </w:t>
      </w:r>
      <w:r>
        <w:rPr>
          <w:w w:val="105"/>
        </w:rPr>
        <w:t>trend</w:t>
      </w:r>
      <w:r>
        <w:rPr>
          <w:spacing w:val="-13"/>
          <w:w w:val="105"/>
        </w:rPr>
        <w:t> </w:t>
      </w:r>
      <w:r>
        <w:rPr>
          <w:w w:val="105"/>
        </w:rPr>
        <w:t>adaptation Planogram execution Seasonal rollouts</w:t>
      </w:r>
    </w:p>
    <w:sectPr>
      <w:type w:val="continuous"/>
      <w:pgSz w:w="11920" w:h="16860"/>
      <w:pgMar w:top="54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120"/>
      <w:outlineLvl w:val="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9"/>
      <w:ind w:left="409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2026-02-12T16:51:04Z</dcterms:created>
  <dcterms:modified xsi:type="dcterms:W3CDTF">2026-02-12T16:51:04Z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