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17" w:lineRule="exact" w:before="0"/>
        <w:ind w:left="3856" w:right="14" w:firstLine="0"/>
        <w:jc w:val="center"/>
        <w:rPr>
          <w:rFonts w:ascii="Microsoft JhengHei"/>
          <w:sz w:val="74"/>
        </w:rPr>
      </w:pPr>
      <w:r>
        <w:rPr>
          <w:rFonts w:ascii="Arial"/>
          <w:b/>
          <w:color w:val="FFFFFF"/>
          <w:spacing w:val="14"/>
          <w:sz w:val="74"/>
        </w:rPr>
        <w:t>Skyler</w:t>
      </w:r>
      <w:r>
        <w:rPr>
          <w:rFonts w:ascii="Arial"/>
          <w:b/>
          <w:color w:val="FFFFFF"/>
          <w:spacing w:val="22"/>
          <w:sz w:val="74"/>
        </w:rPr>
        <w:t> </w:t>
      </w:r>
      <w:r>
        <w:rPr>
          <w:rFonts w:ascii="Microsoft JhengHei"/>
          <w:color w:val="FFFFFF"/>
          <w:spacing w:val="5"/>
          <w:sz w:val="74"/>
        </w:rPr>
        <w:t>Lewis</w:t>
      </w:r>
    </w:p>
    <w:p>
      <w:pPr>
        <w:pStyle w:val="Heading1"/>
      </w:pPr>
      <w:r>
        <w:rPr>
          <w:color w:val="FFFFFF"/>
        </w:rPr>
        <w:t>Legal</w:t>
      </w:r>
      <w:r>
        <w:rPr>
          <w:color w:val="FFFFFF"/>
          <w:spacing w:val="-15"/>
        </w:rPr>
        <w:t> </w:t>
      </w:r>
      <w:r>
        <w:rPr>
          <w:color w:val="FFFFFF"/>
        </w:rPr>
        <w:t>&amp;</w:t>
      </w:r>
      <w:r>
        <w:rPr>
          <w:color w:val="FFFFFF"/>
          <w:spacing w:val="-15"/>
        </w:rPr>
        <w:t> </w:t>
      </w:r>
      <w:r>
        <w:rPr>
          <w:color w:val="FFFFFF"/>
        </w:rPr>
        <w:t>Compliance</w:t>
      </w:r>
      <w:r>
        <w:rPr>
          <w:color w:val="FFFFFF"/>
          <w:spacing w:val="-15"/>
        </w:rPr>
        <w:t> </w:t>
      </w:r>
      <w:r>
        <w:rPr>
          <w:color w:val="FFFFFF"/>
        </w:rPr>
        <w:t>Executive</w:t>
      </w:r>
      <w:r>
        <w:rPr>
          <w:color w:val="FFFFFF"/>
          <w:spacing w:val="-15"/>
        </w:rPr>
        <w:t> </w:t>
      </w:r>
      <w:r>
        <w:rPr>
          <w:color w:val="FFFFFF"/>
          <w:spacing w:val="-2"/>
        </w:rPr>
        <w:t>Assistant</w:t>
      </w:r>
    </w:p>
    <w:p>
      <w:pPr>
        <w:pStyle w:val="Heading3"/>
        <w:spacing w:line="276" w:lineRule="auto"/>
      </w:pPr>
      <w:r>
        <w:rPr>
          <w:color w:val="FFFFFF"/>
          <w:w w:val="105"/>
        </w:rPr>
        <w:t>Executive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Assistant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10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general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counsel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and compliance teams in biotech and corporate law settings</w:t>
      </w:r>
    </w:p>
    <w:p>
      <w:pPr>
        <w:pStyle w:val="BodyText"/>
        <w:spacing w:line="193" w:lineRule="exact"/>
        <w:ind w:left="3867"/>
      </w:pPr>
      <w:r>
        <w:rPr>
          <w:color w:val="FFFFFF"/>
          <w:w w:val="105"/>
        </w:rPr>
        <w:t>Highly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experienced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preparing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legal</w:t>
      </w:r>
      <w:r>
        <w:rPr>
          <w:color w:val="FFFFFF"/>
          <w:spacing w:val="-11"/>
          <w:w w:val="105"/>
        </w:rPr>
        <w:t> </w:t>
      </w:r>
      <w:r>
        <w:rPr>
          <w:color w:val="FFFFFF"/>
          <w:w w:val="105"/>
        </w:rPr>
        <w:t>documentation,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tracking</w:t>
      </w:r>
      <w:r>
        <w:rPr>
          <w:color w:val="FFFFFF"/>
          <w:spacing w:val="-5"/>
          <w:w w:val="105"/>
        </w:rPr>
        <w:t> </w:t>
      </w:r>
      <w:r>
        <w:rPr>
          <w:color w:val="FFFFFF"/>
          <w:spacing w:val="-2"/>
          <w:w w:val="105"/>
        </w:rPr>
        <w:t>compliance</w:t>
      </w:r>
    </w:p>
    <w:p>
      <w:pPr>
        <w:pStyle w:val="BodyText"/>
        <w:spacing w:before="31"/>
        <w:ind w:left="3867"/>
      </w:pPr>
      <w:r>
        <w:rPr>
          <w:color w:val="FFFFFF"/>
          <w:w w:val="105"/>
        </w:rPr>
        <w:t>workflows,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and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managing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executive</w:t>
      </w:r>
      <w:r>
        <w:rPr>
          <w:color w:val="FFFFFF"/>
          <w:spacing w:val="8"/>
          <w:w w:val="105"/>
        </w:rPr>
        <w:t> </w:t>
      </w:r>
      <w:r>
        <w:rPr>
          <w:color w:val="FFFFFF"/>
          <w:w w:val="105"/>
        </w:rPr>
        <w:t>communications</w:t>
      </w:r>
      <w:r>
        <w:rPr>
          <w:color w:val="FFFFFF"/>
          <w:spacing w:val="7"/>
          <w:w w:val="105"/>
        </w:rPr>
        <w:t> </w:t>
      </w:r>
      <w:r>
        <w:rPr>
          <w:color w:val="FFFFFF"/>
          <w:w w:val="105"/>
        </w:rPr>
        <w:t>across</w:t>
      </w:r>
      <w:r>
        <w:rPr>
          <w:color w:val="FFFFFF"/>
          <w:spacing w:val="7"/>
          <w:w w:val="105"/>
        </w:rPr>
        <w:t> </w:t>
      </w:r>
      <w:r>
        <w:rPr>
          <w:color w:val="FFFFFF"/>
          <w:spacing w:val="-2"/>
          <w:w w:val="105"/>
        </w:rPr>
        <w:t>departments.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6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pStyle w:val="BodyText"/>
        <w:spacing w:before="136"/>
        <w:rPr>
          <w:rFonts w:ascii="Arial"/>
          <w:b/>
          <w:sz w:val="20"/>
        </w:rPr>
      </w:pPr>
    </w:p>
    <w:p>
      <w:pPr>
        <w:pStyle w:val="BodyText"/>
        <w:spacing w:line="138" w:lineRule="exact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color w:val="45818F"/>
        </w:rPr>
        <w:t>PROFESSIONAL</w:t>
      </w:r>
      <w:r>
        <w:rPr>
          <w:color w:val="45818F"/>
          <w:spacing w:val="-1"/>
        </w:rPr>
        <w:t> </w:t>
      </w:r>
      <w:r>
        <w:rPr>
          <w:color w:val="45818F"/>
          <w:spacing w:val="-2"/>
        </w:rPr>
        <w:t>EXPERIENCE</w:t>
      </w:r>
    </w:p>
    <w:p>
      <w:pPr>
        <w:pStyle w:val="BodyText"/>
        <w:spacing w:line="256" w:lineRule="auto" w:before="180"/>
        <w:ind w:left="35" w:right="224"/>
      </w:pPr>
      <w:r>
        <w:rPr>
          <w:w w:val="110"/>
        </w:rPr>
        <w:t>EXECUTIVE</w:t>
      </w:r>
      <w:r>
        <w:rPr>
          <w:spacing w:val="32"/>
          <w:w w:val="110"/>
        </w:rPr>
        <w:t> </w:t>
      </w:r>
      <w:r>
        <w:rPr>
          <w:w w:val="110"/>
        </w:rPr>
        <w:t>ASSISTANT</w:t>
      </w:r>
      <w:r>
        <w:rPr>
          <w:w w:val="130"/>
        </w:rPr>
        <w:t> –</w:t>
      </w:r>
      <w:r>
        <w:rPr>
          <w:spacing w:val="32"/>
          <w:w w:val="130"/>
        </w:rPr>
        <w:t> </w:t>
      </w:r>
      <w:r>
        <w:rPr>
          <w:w w:val="110"/>
        </w:rPr>
        <w:t>LEGAL AND</w:t>
      </w:r>
      <w:r>
        <w:rPr>
          <w:spacing w:val="40"/>
          <w:w w:val="110"/>
        </w:rPr>
        <w:t> </w:t>
      </w:r>
      <w:r>
        <w:rPr>
          <w:w w:val="110"/>
        </w:rPr>
        <w:t>COMPLIANCE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BIOTECHCORE,</w:t>
      </w:r>
      <w:r>
        <w:rPr>
          <w:spacing w:val="40"/>
          <w:w w:val="110"/>
        </w:rPr>
        <w:t> </w:t>
      </w:r>
      <w:r>
        <w:rPr>
          <w:w w:val="110"/>
        </w:rPr>
        <w:t>BOSTON, </w:t>
      </w:r>
      <w:r>
        <w:rPr>
          <w:spacing w:val="-6"/>
          <w:w w:val="110"/>
        </w:rPr>
        <w:t>MA</w:t>
      </w:r>
    </w:p>
    <w:p>
      <w:pPr>
        <w:pStyle w:val="BodyText"/>
        <w:spacing w:before="1"/>
        <w:ind w:left="35"/>
      </w:pPr>
      <w:r>
        <w:rPr>
          <w:w w:val="115"/>
        </w:rPr>
        <w:t>JANUARY</w:t>
      </w:r>
      <w:r>
        <w:rPr>
          <w:spacing w:val="-8"/>
          <w:w w:val="115"/>
        </w:rPr>
        <w:t> </w:t>
      </w:r>
      <w:r>
        <w:rPr>
          <w:w w:val="115"/>
        </w:rPr>
        <w:t>2018 – </w:t>
      </w:r>
      <w:r>
        <w:rPr>
          <w:spacing w:val="-2"/>
          <w:w w:val="115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840" w:bottom="280" w:left="708" w:right="283"/>
          <w:cols w:num="2" w:equalWidth="0">
            <w:col w:w="2092" w:space="1479"/>
            <w:col w:w="7358"/>
          </w:cols>
        </w:sectPr>
      </w:pPr>
    </w:p>
    <w:p>
      <w:pPr>
        <w:pStyle w:val="BodyText"/>
        <w:spacing w:before="193"/>
      </w:pPr>
    </w:p>
    <w:p>
      <w:pPr>
        <w:pStyle w:val="BodyText"/>
        <w:spacing w:line="638" w:lineRule="auto"/>
        <w:ind w:left="686" w:right="38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>
          <w:w w:val="110"/>
        </w:rPr>
        <w:t>Boston, MA 02110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34" w:after="0"/>
        <w:ind w:left="984" w:right="171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Coordinates meeting agendas, calendar requests, and confidential reports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for the legal and regulatory affairs team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60" w:after="0"/>
        <w:ind w:left="984" w:right="1127" w:hanging="298"/>
        <w:jc w:val="left"/>
        <w:rPr>
          <w:sz w:val="18"/>
        </w:rPr>
      </w:pPr>
      <w:r>
        <w:rPr>
          <w:w w:val="105"/>
          <w:sz w:val="18"/>
        </w:rPr>
        <w:t>Drafts compliance memos, monitors deadlines, and assists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documentation for audits and clinical trials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w w:val="105"/>
          <w:sz w:val="18"/>
        </w:rPr>
        <w:t>Organizes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quarterly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legal</w:t>
      </w:r>
      <w:r>
        <w:rPr>
          <w:spacing w:val="15"/>
          <w:w w:val="105"/>
          <w:sz w:val="18"/>
        </w:rPr>
        <w:t> </w:t>
      </w:r>
      <w:r>
        <w:rPr>
          <w:w w:val="105"/>
          <w:sz w:val="18"/>
        </w:rPr>
        <w:t>reviews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coordinates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5"/>
          <w:w w:val="105"/>
          <w:sz w:val="18"/>
        </w:rPr>
        <w:t> </w:t>
      </w:r>
      <w:r>
        <w:rPr>
          <w:w w:val="105"/>
          <w:sz w:val="18"/>
        </w:rPr>
        <w:t>external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counsel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573" w:space="589"/>
            <w:col w:w="7767"/>
          </w:cols>
        </w:sectPr>
      </w:pPr>
    </w:p>
    <w:p>
      <w:pPr>
        <w:pStyle w:val="BodyText"/>
        <w:rPr>
          <w:sz w:val="10"/>
        </w:rPr>
      </w:pPr>
    </w:p>
    <w:p>
      <w:pPr>
        <w:pStyle w:val="BodyText"/>
        <w:spacing w:after="0"/>
        <w:rPr>
          <w:sz w:val="1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Heading2"/>
        <w:spacing w:before="103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BodyText"/>
        <w:spacing w:before="82"/>
        <w:rPr>
          <w:rFonts w:ascii="Arial"/>
          <w:b/>
          <w:sz w:val="20"/>
        </w:r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0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2"/>
          <w:w w:val="105"/>
          <w:sz w:val="18"/>
        </w:rPr>
        <w:t>Compliance</w:t>
      </w:r>
      <w:r>
        <w:rPr>
          <w:spacing w:val="50"/>
          <w:w w:val="105"/>
          <w:sz w:val="18"/>
        </w:rPr>
        <w:t> </w:t>
      </w:r>
      <w:r>
        <w:rPr>
          <w:spacing w:val="-2"/>
          <w:w w:val="105"/>
          <w:sz w:val="18"/>
        </w:rPr>
        <w:t>tracking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6"/>
      </w:pPr>
    </w:p>
    <w:p>
      <w:pPr>
        <w:pStyle w:val="BodyText"/>
        <w:spacing w:line="256" w:lineRule="auto"/>
        <w:ind w:left="35" w:right="292"/>
      </w:pPr>
      <w:r>
        <w:rPr>
          <w:w w:val="115"/>
        </w:rPr>
        <w:t>LEGAL</w:t>
      </w:r>
      <w:r>
        <w:rPr>
          <w:spacing w:val="-7"/>
          <w:w w:val="115"/>
        </w:rPr>
        <w:t> </w:t>
      </w:r>
      <w:r>
        <w:rPr>
          <w:w w:val="115"/>
        </w:rPr>
        <w:t>ADMINISTRATIVE</w:t>
      </w:r>
      <w:r>
        <w:rPr>
          <w:spacing w:val="-1"/>
          <w:w w:val="115"/>
        </w:rPr>
        <w:t> </w:t>
      </w:r>
      <w:r>
        <w:rPr>
          <w:w w:val="115"/>
        </w:rPr>
        <w:t>ASSISTANT </w:t>
      </w:r>
      <w:r>
        <w:rPr>
          <w:w w:val="85"/>
        </w:rPr>
        <w:t>|</w:t>
      </w:r>
      <w:r>
        <w:rPr>
          <w:w w:val="115"/>
        </w:rPr>
        <w:t> HANSON &amp;</w:t>
      </w:r>
      <w:r>
        <w:rPr>
          <w:spacing w:val="-1"/>
          <w:w w:val="115"/>
        </w:rPr>
        <w:t> </w:t>
      </w:r>
      <w:r>
        <w:rPr>
          <w:w w:val="115"/>
        </w:rPr>
        <w:t>WYNN LLP, BOSTON, MA MAY 2013 </w:t>
      </w:r>
      <w:r>
        <w:rPr>
          <w:w w:val="130"/>
        </w:rPr>
        <w:t>– </w:t>
      </w:r>
      <w:r>
        <w:rPr>
          <w:w w:val="115"/>
        </w:rPr>
        <w:t>DECEMBER 2017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2380" w:space="1191"/>
            <w:col w:w="7358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9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Contract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pacing w:val="4"/>
          <w:w w:val="105"/>
          <w:sz w:val="18"/>
        </w:rPr>
        <w:t>Document</w:t>
      </w:r>
      <w:r>
        <w:rPr>
          <w:spacing w:val="36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Executive</w:t>
      </w:r>
      <w:r>
        <w:rPr>
          <w:spacing w:val="30"/>
          <w:w w:val="105"/>
          <w:sz w:val="18"/>
        </w:rPr>
        <w:t> </w:t>
      </w:r>
      <w:r>
        <w:rPr>
          <w:spacing w:val="-2"/>
          <w:w w:val="105"/>
          <w:sz w:val="18"/>
        </w:rPr>
        <w:t>scheduling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Legal</w:t>
      </w:r>
      <w:r>
        <w:rPr>
          <w:spacing w:val="35"/>
          <w:w w:val="105"/>
          <w:sz w:val="18"/>
        </w:rPr>
        <w:t> </w:t>
      </w:r>
      <w:r>
        <w:rPr>
          <w:spacing w:val="-2"/>
          <w:w w:val="105"/>
          <w:sz w:val="18"/>
        </w:rPr>
        <w:t>formatting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05"/>
          <w:position w:val="1"/>
          <w:sz w:val="18"/>
        </w:rPr>
        <w:t>Meeting</w:t>
      </w:r>
      <w:r>
        <w:rPr>
          <w:spacing w:val="51"/>
          <w:w w:val="105"/>
          <w:position w:val="1"/>
          <w:sz w:val="18"/>
        </w:rPr>
        <w:t> </w:t>
      </w:r>
      <w:r>
        <w:rPr>
          <w:spacing w:val="-2"/>
          <w:w w:val="105"/>
          <w:position w:val="1"/>
          <w:sz w:val="18"/>
        </w:rPr>
        <w:t>documentation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37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Policy</w:t>
      </w:r>
      <w:r>
        <w:rPr>
          <w:spacing w:val="18"/>
          <w:w w:val="105"/>
          <w:sz w:val="18"/>
        </w:rPr>
        <w:t> </w:t>
      </w:r>
      <w:r>
        <w:rPr>
          <w:spacing w:val="-2"/>
          <w:w w:val="105"/>
          <w:sz w:val="18"/>
        </w:rPr>
        <w:t>review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0" w:after="0"/>
        <w:ind w:left="537" w:right="695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sz w:val="18"/>
        </w:rPr>
        <w:t>Supported</w:t>
      </w:r>
      <w:r>
        <w:rPr>
          <w:spacing w:val="40"/>
          <w:sz w:val="18"/>
        </w:rPr>
        <w:t> </w:t>
      </w:r>
      <w:r>
        <w:rPr>
          <w:sz w:val="18"/>
        </w:rPr>
        <w:t>three</w:t>
      </w:r>
      <w:r>
        <w:rPr>
          <w:spacing w:val="40"/>
          <w:sz w:val="18"/>
        </w:rPr>
        <w:t> </w:t>
      </w:r>
      <w:r>
        <w:rPr>
          <w:sz w:val="18"/>
        </w:rPr>
        <w:t>senior</w:t>
      </w:r>
      <w:r>
        <w:rPr>
          <w:spacing w:val="40"/>
          <w:sz w:val="18"/>
        </w:rPr>
        <w:t> </w:t>
      </w:r>
      <w:r>
        <w:rPr>
          <w:sz w:val="18"/>
        </w:rPr>
        <w:t>attorneys</w:t>
      </w:r>
      <w:r>
        <w:rPr>
          <w:spacing w:val="39"/>
          <w:sz w:val="18"/>
        </w:rPr>
        <w:t> </w:t>
      </w:r>
      <w:r>
        <w:rPr>
          <w:sz w:val="18"/>
        </w:rPr>
        <w:t>with</w:t>
      </w:r>
      <w:r>
        <w:rPr>
          <w:spacing w:val="40"/>
          <w:sz w:val="18"/>
        </w:rPr>
        <w:t> </w:t>
      </w:r>
      <w:r>
        <w:rPr>
          <w:sz w:val="18"/>
        </w:rPr>
        <w:t>filings,</w:t>
      </w:r>
      <w:r>
        <w:rPr>
          <w:spacing w:val="40"/>
          <w:sz w:val="18"/>
        </w:rPr>
        <w:t> </w:t>
      </w:r>
      <w:r>
        <w:rPr>
          <w:sz w:val="18"/>
        </w:rPr>
        <w:t>contracts,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pre-trial </w:t>
      </w:r>
      <w:r>
        <w:rPr>
          <w:spacing w:val="-2"/>
          <w:sz w:val="18"/>
        </w:rPr>
        <w:t>materials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59" w:after="0"/>
        <w:ind w:left="537" w:right="334" w:hanging="298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Maintained legal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billing schedules and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worked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with clients on document submission and formatting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75" w:after="0"/>
        <w:ind w:left="537" w:right="17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checklists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for annual policy review cycles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by firmwide </w:t>
      </w:r>
      <w:r>
        <w:rPr>
          <w:spacing w:val="-2"/>
          <w:w w:val="105"/>
          <w:sz w:val="18"/>
        </w:rPr>
        <w:t>teams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716" w:space="893"/>
            <w:col w:w="7320"/>
          </w:cols>
        </w:sectPr>
      </w:pPr>
    </w:p>
    <w:p>
      <w:pPr>
        <w:pStyle w:val="Heading2"/>
        <w:spacing w:before="3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715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339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933950">
                                <a:moveTo>
                                  <a:pt x="1552562" y="4767250"/>
                                </a:moveTo>
                                <a:lnTo>
                                  <a:pt x="1547571" y="4726749"/>
                                </a:lnTo>
                                <a:lnTo>
                                  <a:pt x="1532890" y="4688675"/>
                                </a:lnTo>
                                <a:lnTo>
                                  <a:pt x="1509395" y="4655324"/>
                                </a:lnTo>
                                <a:lnTo>
                                  <a:pt x="1478483" y="4628654"/>
                                </a:lnTo>
                                <a:lnTo>
                                  <a:pt x="1442021" y="4610303"/>
                                </a:lnTo>
                                <a:lnTo>
                                  <a:pt x="1402219" y="4601375"/>
                                </a:lnTo>
                                <a:lnTo>
                                  <a:pt x="1385874" y="4600562"/>
                                </a:lnTo>
                                <a:lnTo>
                                  <a:pt x="0" y="4600562"/>
                                </a:lnTo>
                                <a:lnTo>
                                  <a:pt x="0" y="4933937"/>
                                </a:lnTo>
                                <a:lnTo>
                                  <a:pt x="1385874" y="4933937"/>
                                </a:lnTo>
                                <a:lnTo>
                                  <a:pt x="1426387" y="4928946"/>
                                </a:lnTo>
                                <a:lnTo>
                                  <a:pt x="1464462" y="4914265"/>
                                </a:lnTo>
                                <a:lnTo>
                                  <a:pt x="1497812" y="4890770"/>
                                </a:lnTo>
                                <a:lnTo>
                                  <a:pt x="1524482" y="4859858"/>
                                </a:lnTo>
                                <a:lnTo>
                                  <a:pt x="1542834" y="4823396"/>
                                </a:lnTo>
                                <a:lnTo>
                                  <a:pt x="1551762" y="4783594"/>
                                </a:lnTo>
                                <a:lnTo>
                                  <a:pt x="1552562" y="4767250"/>
                                </a:lnTo>
                                <a:close/>
                              </a:path>
                              <a:path w="7568565" h="49339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49339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1909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9328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770" id="docshape3" coordorigin="0,0" coordsize="11919,7770" path="m315,0l0,0,0,4080,315,4080,315,0xm2445,7507l2445,7495,2444,7482,2442,7469,2440,7456,2437,7444,2434,7431,2430,7419,2425,7407,2420,7395,2414,7384,2408,7373,2401,7362,2393,7351,2385,7341,2377,7331,2368,7322,2359,7313,2349,7305,2339,7297,2328,7289,2317,7282,2306,7276,2295,7270,2283,7265,2271,7260,2259,7256,2246,7253,2234,7250,2221,7248,2208,7246,2195,7245,2182,7245,0,7245,0,7770,2182,7770,2195,7770,2208,7769,2221,7767,2234,7765,2246,7762,2259,7759,2271,7755,2283,7750,2295,7745,2306,7739,2317,7733,2328,7726,2339,7718,2349,7710,2359,7702,2368,7693,2377,7684,2385,7674,2393,7664,2401,7653,2408,7642,2414,7631,2420,7620,2425,7608,2430,7596,2434,7584,2437,7571,2440,7559,2442,7546,2444,7533,2445,7520,2445,7507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0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6" w:lineRule="auto" w:before="123" w:after="0"/>
        <w:ind w:left="3904" w:right="1048" w:hanging="298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38"/>
          <w:sz w:val="18"/>
        </w:rPr>
        <w:t> </w:t>
      </w:r>
      <w:r>
        <w:rPr>
          <w:sz w:val="18"/>
        </w:rPr>
        <w:t>of</w:t>
      </w:r>
      <w:r>
        <w:rPr>
          <w:spacing w:val="38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(B.S.)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Legal</w:t>
      </w:r>
      <w:r>
        <w:rPr>
          <w:spacing w:val="34"/>
          <w:sz w:val="18"/>
        </w:rPr>
        <w:t> </w:t>
      </w:r>
      <w:r>
        <w:rPr>
          <w:sz w:val="18"/>
        </w:rPr>
        <w:t>Studies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May</w:t>
      </w:r>
      <w:r>
        <w:rPr>
          <w:spacing w:val="36"/>
          <w:sz w:val="18"/>
        </w:rPr>
        <w:t> </w:t>
      </w:r>
      <w:r>
        <w:rPr>
          <w:sz w:val="18"/>
        </w:rPr>
        <w:t>2013,</w:t>
      </w:r>
      <w:r>
        <w:rPr>
          <w:spacing w:val="40"/>
          <w:sz w:val="18"/>
        </w:rPr>
        <w:t> </w:t>
      </w:r>
      <w:r>
        <w:rPr>
          <w:sz w:val="18"/>
        </w:rPr>
        <w:t>Northeastern University, Boston, MA </w:t>
      </w:r>
      <w:r>
        <w:rPr>
          <w:w w:val="85"/>
          <w:sz w:val="18"/>
        </w:rPr>
        <w:t>|</w:t>
      </w:r>
    </w:p>
    <w:p>
      <w:pPr>
        <w:pStyle w:val="Heading2"/>
        <w:spacing w:before="226"/>
        <w:ind w:left="3607"/>
      </w:pP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1"/>
          <w:numId w:val="2"/>
        </w:numPr>
        <w:tabs>
          <w:tab w:pos="3902" w:val="left" w:leader="none"/>
          <w:tab w:pos="3904" w:val="left" w:leader="none"/>
        </w:tabs>
        <w:spacing w:line="204" w:lineRule="auto" w:before="125" w:after="0"/>
        <w:ind w:left="3904" w:right="211" w:hanging="298"/>
        <w:jc w:val="left"/>
        <w:rPr>
          <w:sz w:val="18"/>
        </w:rPr>
      </w:pPr>
      <w:r>
        <w:rPr>
          <w:sz w:val="18"/>
        </w:rPr>
        <w:t>Legal</w:t>
      </w:r>
      <w:r>
        <w:rPr>
          <w:spacing w:val="28"/>
          <w:sz w:val="18"/>
        </w:rPr>
        <w:t> </w:t>
      </w:r>
      <w:r>
        <w:rPr>
          <w:sz w:val="18"/>
        </w:rPr>
        <w:t>Administrative</w:t>
      </w:r>
      <w:r>
        <w:rPr>
          <w:spacing w:val="40"/>
          <w:sz w:val="18"/>
        </w:rPr>
        <w:t> </w:t>
      </w:r>
      <w:r>
        <w:rPr>
          <w:sz w:val="18"/>
        </w:rPr>
        <w:t>Specialist</w:t>
      </w:r>
      <w:r>
        <w:rPr>
          <w:spacing w:val="40"/>
          <w:sz w:val="18"/>
        </w:rPr>
        <w:t> </w:t>
      </w:r>
      <w:r>
        <w:rPr>
          <w:sz w:val="18"/>
        </w:rPr>
        <w:t>Certificate</w:t>
      </w:r>
      <w:r>
        <w:rPr>
          <w:spacing w:val="40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sz w:val="18"/>
        </w:rPr>
        <w:t> </w:t>
      </w:r>
      <w:r>
        <w:rPr>
          <w:sz w:val="18"/>
        </w:rPr>
        <w:t>Boston</w:t>
      </w:r>
      <w:r>
        <w:rPr>
          <w:spacing w:val="40"/>
          <w:sz w:val="18"/>
        </w:rPr>
        <w:t> </w:t>
      </w:r>
      <w:r>
        <w:rPr>
          <w:sz w:val="18"/>
        </w:rPr>
        <w:t>Business</w:t>
      </w:r>
      <w:r>
        <w:rPr>
          <w:spacing w:val="40"/>
          <w:sz w:val="18"/>
        </w:rPr>
        <w:t> </w:t>
      </w:r>
      <w:r>
        <w:rPr>
          <w:sz w:val="18"/>
        </w:rPr>
        <w:t>Training</w:t>
      </w:r>
      <w:r>
        <w:rPr>
          <w:spacing w:val="40"/>
          <w:sz w:val="18"/>
        </w:rPr>
        <w:t> </w:t>
      </w:r>
      <w:r>
        <w:rPr>
          <w:sz w:val="18"/>
        </w:rPr>
        <w:t>Center</w:t>
      </w:r>
      <w:r>
        <w:rPr>
          <w:spacing w:val="40"/>
          <w:sz w:val="18"/>
        </w:rPr>
        <w:t> </w:t>
      </w:r>
      <w:r>
        <w:rPr>
          <w:w w:val="85"/>
          <w:sz w:val="18"/>
        </w:rPr>
        <w:t>| </w:t>
      </w:r>
      <w:r>
        <w:rPr>
          <w:sz w:val="18"/>
        </w:rPr>
        <w:t>February 2017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73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6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9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2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305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8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71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5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3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01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9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7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5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729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408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line="217" w:lineRule="exact"/>
      <w:ind w:left="38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4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2026-02-13T12:09:42Z</dcterms:created>
  <dcterms:modified xsi:type="dcterms:W3CDTF">2026-02-13T12:09:42Z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