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  <w:r>
        <w:rPr>
          <w:rFonts w:ascii="Times New Roman"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981949"/>
                            <a:ext cx="5067935" cy="2722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722880">
                                <a:moveTo>
                                  <a:pt x="0" y="2722626"/>
                                </a:moveTo>
                                <a:lnTo>
                                  <a:pt x="5067450" y="27226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226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57450">
                                <a:moveTo>
                                  <a:pt x="7568183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457462"/>
                            <a:ext cx="5063490" cy="552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524500">
                                <a:moveTo>
                                  <a:pt x="5063109" y="590537"/>
                                </a:moveTo>
                                <a:lnTo>
                                  <a:pt x="0" y="590537"/>
                                </a:lnTo>
                                <a:lnTo>
                                  <a:pt x="0" y="5524487"/>
                                </a:lnTo>
                                <a:lnTo>
                                  <a:pt x="5063109" y="5524487"/>
                                </a:lnTo>
                                <a:lnTo>
                                  <a:pt x="5063109" y="590537"/>
                                </a:lnTo>
                                <a:close/>
                              </a:path>
                              <a:path w="5063490" h="55245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04495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257518"/>
                            <a:ext cx="3868420" cy="296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2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5"/>
                                  <w:sz w:val="18"/>
                                </w:rPr>
                                <w:t>Business</w:t>
                              </w:r>
                              <w:r>
                                <w:rPr>
                                  <w:spacing w:val="59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analyst</w:t>
                              </w:r>
                              <w:r>
                                <w:rPr>
                                  <w:spacing w:val="59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consultant</w:t>
                              </w:r>
                              <w:r>
                                <w:rPr>
                                  <w:spacing w:val="58"/>
                                  <w:w w:val="115"/>
                                  <w:sz w:val="18"/>
                                </w:rPr>
                                <w:t> 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67"/>
                                  <w:w w:val="11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Self-Employed</w:t>
                              </w:r>
                              <w:r>
                                <w:rPr>
                                  <w:spacing w:val="59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59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Minneapolis,</w:t>
                              </w:r>
                              <w:r>
                                <w:rPr>
                                  <w:spacing w:val="59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MN April 2018 – 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618707"/>
                            <a:ext cx="83185" cy="872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669002"/>
                            <a:ext cx="4033520" cy="911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9" w:lineRule="auto" w:before="9"/>
                                <w:ind w:left="0" w:right="11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25"/>
                                  <w:sz w:val="16"/>
                                </w:rPr>
                                <w:t>Delivered</w:t>
                              </w:r>
                              <w:r>
                                <w:rPr>
                                  <w:spacing w:val="2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spacing w:val="2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dashboards</w:t>
                              </w:r>
                              <w:r>
                                <w:rPr>
                                  <w:spacing w:val="2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retail</w:t>
                              </w:r>
                              <w:r>
                                <w:rPr>
                                  <w:spacing w:val="2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client</w:t>
                              </w:r>
                              <w:r>
                                <w:rPr>
                                  <w:spacing w:val="2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spacing w:val="2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led</w:t>
                              </w:r>
                              <w:r>
                                <w:rPr>
                                  <w:spacing w:val="2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2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20%</w:t>
                              </w:r>
                              <w:r>
                                <w:rPr>
                                  <w:spacing w:val="2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increase</w:t>
                              </w:r>
                              <w:r>
                                <w:rPr>
                                  <w:spacing w:val="2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in inventory turnover</w:t>
                              </w:r>
                            </w:p>
                            <w:p>
                              <w:pPr>
                                <w:spacing w:line="259" w:lineRule="auto" w:before="89"/>
                                <w:ind w:left="0" w:right="11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Conducted cost analysis for midsize manufacturer that resulted in $300K</w:t>
                              </w:r>
                              <w:r>
                                <w:rPr>
                                  <w:spacing w:val="8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in annual savings</w:t>
                              </w:r>
                            </w:p>
                            <w:p>
                              <w:pPr>
                                <w:spacing w:line="259" w:lineRule="auto" w:before="70"/>
                                <w:ind w:left="0" w:right="11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Facilitated stakeholder workshops and presented strategic roadmaps to C-level clients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810093"/>
                            <a:ext cx="3508375" cy="296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2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Business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analyst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VantagePoint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Group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Minneapolis,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MN June 2015 – March 2018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5171282"/>
                            <a:ext cx="83185" cy="548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5221577"/>
                            <a:ext cx="3778250" cy="587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9" w:lineRule="auto" w:before="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Supported ERP implementation across 5 departments for client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organizations</w:t>
                              </w:r>
                            </w:p>
                            <w:p>
                              <w:pPr>
                                <w:spacing w:line="259" w:lineRule="auto" w:before="71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Designed market research frameworks to help tech startups identify target audiences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581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8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7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78"/>
                                </w:rPr>
                                <w:t>Trevor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59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6"/>
                                  <w:sz w:val="78"/>
                                </w:rPr>
                                <w:t>Lang</w:t>
                              </w:r>
                            </w:p>
                            <w:p>
                              <w:pPr>
                                <w:spacing w:before="161"/>
                                <w:ind w:left="12" w:right="9" w:firstLine="0"/>
                                <w:jc w:val="center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6"/>
                                </w:rPr>
                                <w:t>Business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4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6"/>
                                </w:rPr>
                                <w:t>Analyst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6"/>
                                </w:rPr>
                                <w:t>Consultant</w:t>
                              </w:r>
                            </w:p>
                            <w:p>
                              <w:pPr>
                                <w:spacing w:before="182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16"/>
                                </w:rPr>
                                <w:t>Results-oriented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16"/>
                                </w:rPr>
                                <w:t>consultant</w:t>
                              </w:r>
                              <w:r>
                                <w:rPr>
                                  <w:b/>
                                  <w:color w:val="FFFFFF"/>
                                  <w:spacing w:val="1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16"/>
                                </w:rPr>
                                <w:t>driving</w:t>
                              </w:r>
                              <w:r>
                                <w:rPr>
                                  <w:b/>
                                  <w:color w:val="FFFFFF"/>
                                  <w:spacing w:val="1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16"/>
                                </w:rPr>
                                <w:t>operational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performance</w:t>
                              </w:r>
                            </w:p>
                            <w:p>
                              <w:pPr>
                                <w:spacing w:line="259" w:lineRule="auto" w:before="15"/>
                                <w:ind w:left="873" w:right="795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Independent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business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analyst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consultant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9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delivering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process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improvements,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market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research, and data-backed strategy recommendations to clients in retail, manufacturing, and SaaS.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581274"/>
                            <a:ext cx="5244465" cy="466725"/>
                          </a:xfrm>
                          <a:prstGeom prst="rect">
                            <a:avLst/>
                          </a:prstGeom>
                          <a:solidFill>
                            <a:srgbClr val="8259B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89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31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4"/>
                                  <w:w w:val="90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68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w w:val="95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6496" id="docshapegroup1" coordorigin="0,0" coordsize="11919,16858">
                <v:rect style="position:absolute;left:3938;top:12570;width:7981;height:4288" id="docshape2" filled="true" fillcolor="#8259b0" stroked="false">
                  <v:fill opacity="32899f" type="solid"/>
                </v:rect>
                <v:rect style="position:absolute;left:0;top:0;width:11919;height:3870" id="docshape3" filled="true" fillcolor="#424242" stroked="false">
                  <v:fill type="solid"/>
                </v:rect>
                <v:shape style="position:absolute;left:3944;top:3870;width:7974;height:8700" id="docshape4" coordorigin="3945,3870" coordsize="7974,8700" path="m11918,4800l3945,4800,3945,12570,11918,12570,11918,4800xm11918,3870l3945,3870,3945,4065,11918,4065,11918,3870xe" filled="true" fillcolor="#8259b0" stroked="false">
                  <v:path arrowok="t"/>
                  <v:fill opacity="32899f" type="solid"/>
                </v:shape>
                <v:shape style="position:absolute;left:3657;top:4795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129;width:6092;height:467" type="#_x0000_t202" id="docshape6" filled="false" stroked="false">
                  <v:textbox inset="0,0,0,0">
                    <w:txbxContent>
                      <w:p>
                        <w:pPr>
                          <w:spacing w:line="252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5"/>
                            <w:sz w:val="18"/>
                          </w:rPr>
                          <w:t>Business</w:t>
                        </w:r>
                        <w:r>
                          <w:rPr>
                            <w:spacing w:val="59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analyst</w:t>
                        </w:r>
                        <w:r>
                          <w:rPr>
                            <w:spacing w:val="59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consultant</w:t>
                        </w:r>
                        <w:r>
                          <w:rPr>
                            <w:spacing w:val="58"/>
                            <w:w w:val="115"/>
                            <w:sz w:val="18"/>
                          </w:rPr>
                          <w:t> 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67"/>
                            <w:w w:val="11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Self-Employed</w:t>
                        </w:r>
                        <w:r>
                          <w:rPr>
                            <w:spacing w:val="59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|</w:t>
                        </w:r>
                        <w:r>
                          <w:rPr>
                            <w:spacing w:val="59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Minneapolis,</w:t>
                        </w:r>
                        <w:r>
                          <w:rPr>
                            <w:spacing w:val="59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MN April 2018 – Present</w:t>
                        </w:r>
                      </w:p>
                    </w:txbxContent>
                  </v:textbox>
                  <w10:wrap type="none"/>
                </v:shape>
                <v:shape style="position:absolute;left:4817;top:5698;width:131;height:1374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777;width:6352;height:1435" type="#_x0000_t202" id="docshape8" filled="false" stroked="false">
                  <v:textbox inset="0,0,0,0">
                    <w:txbxContent>
                      <w:p>
                        <w:pPr>
                          <w:spacing w:line="259" w:lineRule="auto" w:before="9"/>
                          <w:ind w:left="0" w:right="11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25"/>
                            <w:sz w:val="16"/>
                          </w:rPr>
                          <w:t>Delivered</w:t>
                        </w:r>
                        <w:r>
                          <w:rPr>
                            <w:spacing w:val="2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data</w:t>
                        </w:r>
                        <w:r>
                          <w:rPr>
                            <w:spacing w:val="2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dashboards</w:t>
                        </w:r>
                        <w:r>
                          <w:rPr>
                            <w:spacing w:val="2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for</w:t>
                        </w:r>
                        <w:r>
                          <w:rPr>
                            <w:spacing w:val="2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retail</w:t>
                        </w:r>
                        <w:r>
                          <w:rPr>
                            <w:spacing w:val="2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client</w:t>
                        </w:r>
                        <w:r>
                          <w:rPr>
                            <w:spacing w:val="2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that</w:t>
                        </w:r>
                        <w:r>
                          <w:rPr>
                            <w:spacing w:val="2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led</w:t>
                        </w:r>
                        <w:r>
                          <w:rPr>
                            <w:spacing w:val="2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to</w:t>
                        </w:r>
                        <w:r>
                          <w:rPr>
                            <w:spacing w:val="2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a</w:t>
                        </w:r>
                        <w:r>
                          <w:rPr>
                            <w:spacing w:val="2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20%</w:t>
                        </w:r>
                        <w:r>
                          <w:rPr>
                            <w:spacing w:val="2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increase</w:t>
                        </w:r>
                        <w:r>
                          <w:rPr>
                            <w:spacing w:val="2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in inventory turnover</w:t>
                        </w:r>
                      </w:p>
                      <w:p>
                        <w:pPr>
                          <w:spacing w:line="259" w:lineRule="auto" w:before="89"/>
                          <w:ind w:left="0" w:right="11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Conducted cost analysis for midsize manufacturer that resulted in $300K</w:t>
                        </w:r>
                        <w:r>
                          <w:rPr>
                            <w:spacing w:val="8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in annual savings</w:t>
                        </w:r>
                      </w:p>
                      <w:p>
                        <w:pPr>
                          <w:spacing w:line="259" w:lineRule="auto" w:before="70"/>
                          <w:ind w:left="0" w:right="11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Facilitated stakeholder workshops and presented strategic roadmaps to C-level clients</w:t>
                        </w:r>
                      </w:p>
                    </w:txbxContent>
                  </v:textbox>
                  <w10:wrap type="none"/>
                </v:shape>
                <v:shape style="position:absolute;left:4370;top:7574;width:5525;height:467" type="#_x0000_t202" id="docshape9" filled="false" stroked="false">
                  <v:textbox inset="0,0,0,0">
                    <w:txbxContent>
                      <w:p>
                        <w:pPr>
                          <w:spacing w:line="252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Business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analyst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VantagePoint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Group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Minneapolis,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MN June 2015 – March 2018</w:t>
                        </w:r>
                      </w:p>
                    </w:txbxContent>
                  </v:textbox>
                  <w10:wrap type="none"/>
                </v:shape>
                <v:shape style="position:absolute;left:4817;top:8143;width:131;height:864" type="#_x0000_t202" id="docshape10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8222;width:5950;height:925" type="#_x0000_t202" id="docshape11" filled="false" stroked="false">
                  <v:textbox inset="0,0,0,0">
                    <w:txbxContent>
                      <w:p>
                        <w:pPr>
                          <w:spacing w:line="259" w:lineRule="auto" w:before="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Supported ERP implementation across 5 departments for client </w:t>
                        </w:r>
                        <w:r>
                          <w:rPr>
                            <w:spacing w:val="-2"/>
                            <w:w w:val="130"/>
                            <w:sz w:val="16"/>
                          </w:rPr>
                          <w:t>organizations</w:t>
                        </w:r>
                      </w:p>
                      <w:p>
                        <w:pPr>
                          <w:spacing w:line="259" w:lineRule="auto" w:before="71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Designed market research frameworks to help tech startups identify target audiences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065" type="#_x0000_t202" id="docshape12" filled="false" stroked="false">
                  <v:textbox inset="0,0,0,0">
                    <w:txbxContent>
                      <w:p>
                        <w:pPr>
                          <w:spacing w:before="858"/>
                          <w:ind w:left="3" w:right="12" w:firstLine="0"/>
                          <w:jc w:val="center"/>
                          <w:rPr>
                            <w:rFonts w:ascii="Microsoft Sans Serif"/>
                            <w:sz w:val="7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78"/>
                          </w:rPr>
                          <w:t>Trevor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59"/>
                            <w:sz w:val="7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6"/>
                            <w:sz w:val="78"/>
                          </w:rPr>
                          <w:t>Lang</w:t>
                        </w:r>
                      </w:p>
                      <w:p>
                        <w:pPr>
                          <w:spacing w:before="161"/>
                          <w:ind w:left="12" w:right="9" w:firstLine="0"/>
                          <w:jc w:val="center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6"/>
                          </w:rPr>
                          <w:t>Business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4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6"/>
                          </w:rPr>
                          <w:t>Analyst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3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6"/>
                          </w:rPr>
                          <w:t>Consultant</w:t>
                        </w:r>
                      </w:p>
                      <w:p>
                        <w:pPr>
                          <w:spacing w:before="182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30"/>
                            <w:sz w:val="16"/>
                          </w:rPr>
                          <w:t>Results-oriented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16"/>
                          </w:rPr>
                          <w:t>consultant</w:t>
                        </w:r>
                        <w:r>
                          <w:rPr>
                            <w:b/>
                            <w:color w:val="FFFFFF"/>
                            <w:spacing w:val="1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16"/>
                          </w:rPr>
                          <w:t>driving</w:t>
                        </w:r>
                        <w:r>
                          <w:rPr>
                            <w:b/>
                            <w:color w:val="FFFFFF"/>
                            <w:spacing w:val="1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16"/>
                          </w:rPr>
                          <w:t>operational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16"/>
                          </w:rPr>
                          <w:t>performance</w:t>
                        </w:r>
                      </w:p>
                      <w:p>
                        <w:pPr>
                          <w:spacing w:line="259" w:lineRule="auto" w:before="15"/>
                          <w:ind w:left="873" w:right="79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Independent</w:t>
                        </w:r>
                        <w:r>
                          <w:rPr>
                            <w:color w:val="FFFFFF"/>
                            <w:spacing w:val="-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business</w:t>
                        </w:r>
                        <w:r>
                          <w:rPr>
                            <w:color w:val="FFFFFF"/>
                            <w:spacing w:val="-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analyst</w:t>
                        </w:r>
                        <w:r>
                          <w:rPr>
                            <w:color w:val="FFFFFF"/>
                            <w:spacing w:val="-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consultant</w:t>
                        </w:r>
                        <w:r>
                          <w:rPr>
                            <w:color w:val="FFFFFF"/>
                            <w:spacing w:val="-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9</w:t>
                        </w:r>
                        <w:r>
                          <w:rPr>
                            <w:color w:val="FFFFFF"/>
                            <w:spacing w:val="-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delivering</w:t>
                        </w:r>
                        <w:r>
                          <w:rPr>
                            <w:color w:val="FFFFFF"/>
                            <w:spacing w:val="-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process</w:t>
                        </w:r>
                        <w:r>
                          <w:rPr>
                            <w:color w:val="FFFFFF"/>
                            <w:spacing w:val="-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improvements,</w:t>
                        </w:r>
                        <w:r>
                          <w:rPr>
                            <w:color w:val="FFFFFF"/>
                            <w:spacing w:val="-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market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research, and data-backed strategy recommendations to clients in retail, manufacturing, and SaaS.</w:t>
                        </w:r>
                      </w:p>
                    </w:txbxContent>
                  </v:textbox>
                  <w10:wrap type="none"/>
                </v:shape>
                <v:shape style="position:absolute;left:3660;top:4065;width:8259;height:735" type="#_x0000_t202" id="docshape13" filled="true" fillcolor="#8259b0" stroked="false">
                  <v:textbox inset="0,0,0,0">
                    <w:txbxContent>
                      <w:p>
                        <w:pPr>
                          <w:spacing w:before="189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31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4"/>
                            <w:w w:val="90"/>
                            <w:sz w:val="31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68"/>
                            <w:sz w:val="3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w w:val="95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3"/>
        <w:rPr>
          <w:rFonts w:ascii="Times New Roman"/>
          <w:sz w:val="24"/>
        </w:rPr>
      </w:pPr>
    </w:p>
    <w:p>
      <w:pPr>
        <w:pStyle w:val="Heading1"/>
        <w:spacing w:before="1"/>
      </w:pPr>
      <w:r>
        <w:rPr>
          <w:smallCaps/>
          <w:color w:val="8259B0"/>
          <w:spacing w:val="2"/>
          <w:w w:val="90"/>
        </w:rPr>
        <w:t>Personal</w:t>
      </w:r>
      <w:r>
        <w:rPr>
          <w:smallCaps/>
          <w:color w:val="8259B0"/>
          <w:spacing w:val="64"/>
        </w:rPr>
        <w:t> </w:t>
      </w:r>
      <w:r>
        <w:rPr>
          <w:smallCaps/>
          <w:color w:val="8259B0"/>
          <w:spacing w:val="-2"/>
        </w:rPr>
        <w:t>Information</w:t>
      </w:r>
    </w:p>
    <w:p>
      <w:pPr>
        <w:pStyle w:val="BodyText"/>
        <w:spacing w:before="48"/>
        <w:rPr>
          <w:rFonts w:ascii="Arial"/>
          <w:b/>
          <w:sz w:val="24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6"/>
        </w:rPr>
        <w:drawing>
          <wp:inline distT="0" distB="0" distL="0" distR="0">
            <wp:extent cx="165346" cy="165342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15"/>
        </w:rPr>
        <w:t>(123)</w:t>
      </w:r>
      <w:r>
        <w:rPr>
          <w:color w:val="424242"/>
          <w:spacing w:val="24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75"/>
      </w:pPr>
    </w:p>
    <w:p>
      <w:pPr>
        <w:pStyle w:val="BodyText"/>
        <w:tabs>
          <w:tab w:pos="795" w:val="left" w:leader="none"/>
        </w:tabs>
        <w:spacing w:line="516" w:lineRule="auto"/>
        <w:ind w:left="272" w:right="7111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  <w:w w:val="125"/>
          </w:rPr>
          <w:t>email@example.com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  <w:w w:val="130"/>
        </w:rPr>
        <w:t>LinkedIn</w:t>
      </w:r>
    </w:p>
    <w:p>
      <w:pPr>
        <w:pStyle w:val="BodyText"/>
        <w:tabs>
          <w:tab w:pos="795" w:val="left" w:leader="none"/>
        </w:tabs>
        <w:spacing w:before="83"/>
        <w:ind w:left="272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25"/>
        </w:rPr>
        <w:t>City,</w:t>
      </w:r>
      <w:r>
        <w:rPr>
          <w:color w:val="424242"/>
          <w:spacing w:val="7"/>
          <w:w w:val="125"/>
        </w:rPr>
        <w:t> </w:t>
      </w:r>
      <w:r>
        <w:rPr>
          <w:color w:val="424242"/>
          <w:w w:val="125"/>
        </w:rPr>
        <w:t>ST</w:t>
      </w:r>
      <w:r>
        <w:rPr>
          <w:color w:val="424242"/>
          <w:spacing w:val="7"/>
          <w:w w:val="125"/>
        </w:rPr>
        <w:t> </w:t>
      </w:r>
      <w:r>
        <w:rPr>
          <w:color w:val="424242"/>
          <w:spacing w:val="-4"/>
          <w:w w:val="125"/>
        </w:rPr>
        <w:t>98765</w:t>
      </w:r>
    </w:p>
    <w:p>
      <w:pPr>
        <w:pStyle w:val="BodyText"/>
        <w:spacing w:before="97"/>
      </w:pPr>
    </w:p>
    <w:p>
      <w:pPr>
        <w:pStyle w:val="Heading1"/>
      </w:pPr>
      <w:r>
        <w:rPr>
          <w:smallCaps/>
          <w:color w:val="8259B0"/>
          <w:spacing w:val="-4"/>
        </w:rPr>
        <w:t>Key</w:t>
      </w:r>
      <w:r>
        <w:rPr>
          <w:smallCaps/>
          <w:color w:val="8259B0"/>
          <w:spacing w:val="-13"/>
        </w:rPr>
        <w:t> </w:t>
      </w:r>
      <w:r>
        <w:rPr>
          <w:smallCaps/>
          <w:color w:val="8259B0"/>
          <w:spacing w:val="-2"/>
        </w:rPr>
        <w:t>Skills</w:t>
      </w:r>
    </w:p>
    <w:p>
      <w:pPr>
        <w:pStyle w:val="BodyText"/>
        <w:spacing w:before="52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Client</w:t>
      </w:r>
      <w:r>
        <w:rPr>
          <w:color w:val="424242"/>
          <w:spacing w:val="13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25"/>
          <w:sz w:val="18"/>
        </w:rPr>
        <w:t>Cost-benefit</w:t>
      </w:r>
      <w:r>
        <w:rPr>
          <w:color w:val="424242"/>
          <w:spacing w:val="52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Dashboard</w:t>
      </w:r>
      <w:r>
        <w:rPr>
          <w:color w:val="424242"/>
          <w:spacing w:val="19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Process</w:t>
      </w:r>
      <w:r>
        <w:rPr>
          <w:color w:val="424242"/>
          <w:spacing w:val="7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mapping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2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Strategic</w:t>
      </w:r>
      <w:r>
        <w:rPr>
          <w:color w:val="424242"/>
          <w:spacing w:val="19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25"/>
          <w:sz w:val="18"/>
        </w:rPr>
        <w:t>Vendor</w:t>
      </w:r>
      <w:r>
        <w:rPr>
          <w:color w:val="424242"/>
          <w:spacing w:val="18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evaluation</w:t>
      </w:r>
    </w:p>
    <w:p>
      <w:pPr>
        <w:pStyle w:val="Heading1"/>
        <w:spacing w:before="288"/>
      </w:pPr>
      <w:r>
        <w:rPr>
          <w:smallCaps/>
          <w:color w:val="8259B0"/>
          <w:spacing w:val="-2"/>
        </w:rPr>
        <w:t>Education</w:t>
      </w:r>
    </w:p>
    <w:p>
      <w:pPr>
        <w:pStyle w:val="BodyText"/>
        <w:spacing w:before="57"/>
        <w:rPr>
          <w:rFonts w:ascii="Arial"/>
          <w:b/>
          <w:sz w:val="24"/>
        </w:rPr>
      </w:pPr>
    </w:p>
    <w:p>
      <w:pPr>
        <w:pStyle w:val="BodyText"/>
        <w:spacing w:line="261" w:lineRule="auto"/>
        <w:ind w:left="274" w:right="7111"/>
      </w:pPr>
      <w:r>
        <w:rPr>
          <w:w w:val="125"/>
        </w:rPr>
        <w:t>Bachelor of Business </w:t>
      </w:r>
      <w:r>
        <w:rPr>
          <w:spacing w:val="-2"/>
          <w:w w:val="125"/>
        </w:rPr>
        <w:t>Administration</w:t>
      </w:r>
    </w:p>
    <w:p>
      <w:pPr>
        <w:pStyle w:val="BodyText"/>
        <w:spacing w:line="206" w:lineRule="exact"/>
        <w:ind w:left="274"/>
      </w:pPr>
      <w:r>
        <w:rPr>
          <w:w w:val="115"/>
        </w:rPr>
        <w:t>University</w:t>
      </w:r>
      <w:r>
        <w:rPr>
          <w:spacing w:val="53"/>
          <w:w w:val="115"/>
        </w:rPr>
        <w:t> </w:t>
      </w:r>
      <w:r>
        <w:rPr>
          <w:w w:val="115"/>
        </w:rPr>
        <w:t>of</w:t>
      </w:r>
      <w:r>
        <w:rPr>
          <w:spacing w:val="53"/>
          <w:w w:val="115"/>
        </w:rPr>
        <w:t> </w:t>
      </w:r>
      <w:r>
        <w:rPr>
          <w:w w:val="115"/>
        </w:rPr>
        <w:t>Minnesota</w:t>
      </w:r>
      <w:r>
        <w:rPr>
          <w:spacing w:val="53"/>
          <w:w w:val="115"/>
        </w:rPr>
        <w:t> </w:t>
      </w:r>
      <w:r>
        <w:rPr/>
        <w:t>|</w:t>
      </w:r>
      <w:r>
        <w:rPr>
          <w:spacing w:val="53"/>
          <w:w w:val="115"/>
        </w:rPr>
        <w:t> </w:t>
      </w:r>
      <w:r>
        <w:rPr>
          <w:spacing w:val="-5"/>
          <w:w w:val="115"/>
        </w:rPr>
        <w:t>May</w:t>
      </w:r>
    </w:p>
    <w:p>
      <w:pPr>
        <w:pStyle w:val="BodyText"/>
        <w:spacing w:before="21"/>
        <w:ind w:left="274"/>
      </w:pPr>
      <w:r>
        <w:rPr>
          <w:spacing w:val="-4"/>
          <w:w w:val="110"/>
        </w:rPr>
        <w:t>2015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57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2026-02-13T16:16:47Z</dcterms:created>
  <dcterms:modified xsi:type="dcterms:W3CDTF">2026-02-13T16:16:47Z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