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377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004F00"/>
          <w:spacing w:val="23"/>
          <w:sz w:val="78"/>
        </w:rPr>
        <w:t>Shawn</w:t>
      </w:r>
      <w:r>
        <w:rPr>
          <w:rFonts w:ascii="Arial"/>
          <w:b/>
          <w:color w:val="004F00"/>
          <w:spacing w:val="-41"/>
          <w:sz w:val="78"/>
        </w:rPr>
        <w:t> </w:t>
      </w:r>
      <w:r>
        <w:rPr>
          <w:rFonts w:ascii="Microsoft Sans Serif"/>
          <w:color w:val="004F00"/>
          <w:spacing w:val="20"/>
          <w:sz w:val="78"/>
        </w:rPr>
        <w:t>White</w:t>
      </w:r>
    </w:p>
    <w:p>
      <w:pPr>
        <w:pStyle w:val="Heading1"/>
        <w:spacing w:before="146"/>
        <w:ind w:left="4377"/>
        <w:jc w:val="center"/>
      </w:pPr>
      <w:r>
        <w:rPr>
          <w:color w:val="004F00"/>
          <w:w w:val="105"/>
        </w:rPr>
        <w:t>Hospital</w:t>
      </w:r>
      <w:r>
        <w:rPr>
          <w:color w:val="004F00"/>
          <w:spacing w:val="5"/>
          <w:w w:val="105"/>
        </w:rPr>
        <w:t> </w:t>
      </w:r>
      <w:r>
        <w:rPr>
          <w:color w:val="004F00"/>
          <w:w w:val="105"/>
        </w:rPr>
        <w:t>Nursing</w:t>
      </w:r>
      <w:r>
        <w:rPr>
          <w:color w:val="004F00"/>
          <w:spacing w:val="5"/>
          <w:w w:val="105"/>
        </w:rPr>
        <w:t> </w:t>
      </w:r>
      <w:r>
        <w:rPr>
          <w:color w:val="004F00"/>
          <w:spacing w:val="-2"/>
          <w:w w:val="105"/>
        </w:rPr>
        <w:t>Assistant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115050">
                                <a:moveTo>
                                  <a:pt x="28575" y="6102883"/>
                                </a:moveTo>
                                <a:lnTo>
                                  <a:pt x="27647" y="6100648"/>
                                </a:lnTo>
                                <a:lnTo>
                                  <a:pt x="23926" y="6096927"/>
                                </a:lnTo>
                                <a:lnTo>
                                  <a:pt x="21691" y="6095987"/>
                                </a:lnTo>
                                <a:lnTo>
                                  <a:pt x="6896" y="6095987"/>
                                </a:lnTo>
                                <a:lnTo>
                                  <a:pt x="4660" y="6096927"/>
                                </a:lnTo>
                                <a:lnTo>
                                  <a:pt x="939" y="6100648"/>
                                </a:lnTo>
                                <a:lnTo>
                                  <a:pt x="0" y="6102883"/>
                                </a:lnTo>
                                <a:lnTo>
                                  <a:pt x="0" y="6105512"/>
                                </a:lnTo>
                                <a:lnTo>
                                  <a:pt x="0" y="6108154"/>
                                </a:lnTo>
                                <a:lnTo>
                                  <a:pt x="939" y="6110389"/>
                                </a:lnTo>
                                <a:lnTo>
                                  <a:pt x="4660" y="6114110"/>
                                </a:lnTo>
                                <a:lnTo>
                                  <a:pt x="6896" y="6115037"/>
                                </a:lnTo>
                                <a:lnTo>
                                  <a:pt x="21691" y="6115037"/>
                                </a:lnTo>
                                <a:lnTo>
                                  <a:pt x="23926" y="6114110"/>
                                </a:lnTo>
                                <a:lnTo>
                                  <a:pt x="27647" y="6110389"/>
                                </a:lnTo>
                                <a:lnTo>
                                  <a:pt x="28575" y="6108154"/>
                                </a:lnTo>
                                <a:lnTo>
                                  <a:pt x="28575" y="6102883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875909"/>
                                </a:moveTo>
                                <a:lnTo>
                                  <a:pt x="27432" y="5873127"/>
                                </a:lnTo>
                                <a:lnTo>
                                  <a:pt x="22847" y="5868543"/>
                                </a:lnTo>
                                <a:lnTo>
                                  <a:pt x="20066" y="5867387"/>
                                </a:lnTo>
                                <a:lnTo>
                                  <a:pt x="8521" y="5867387"/>
                                </a:lnTo>
                                <a:lnTo>
                                  <a:pt x="5740" y="5868543"/>
                                </a:lnTo>
                                <a:lnTo>
                                  <a:pt x="1155" y="5873127"/>
                                </a:lnTo>
                                <a:lnTo>
                                  <a:pt x="0" y="5875909"/>
                                </a:lnTo>
                                <a:lnTo>
                                  <a:pt x="0" y="5884215"/>
                                </a:lnTo>
                                <a:lnTo>
                                  <a:pt x="0" y="5887453"/>
                                </a:lnTo>
                                <a:lnTo>
                                  <a:pt x="1155" y="5890234"/>
                                </a:lnTo>
                                <a:lnTo>
                                  <a:pt x="5740" y="5894819"/>
                                </a:lnTo>
                                <a:lnTo>
                                  <a:pt x="8521" y="5895962"/>
                                </a:lnTo>
                                <a:lnTo>
                                  <a:pt x="20066" y="5895962"/>
                                </a:lnTo>
                                <a:lnTo>
                                  <a:pt x="22847" y="5894819"/>
                                </a:lnTo>
                                <a:lnTo>
                                  <a:pt x="27432" y="5890234"/>
                                </a:lnTo>
                                <a:lnTo>
                                  <a:pt x="28575" y="5887453"/>
                                </a:lnTo>
                                <a:lnTo>
                                  <a:pt x="28575" y="5875909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61150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771899"/>
                            <a:ext cx="19050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90775">
                                <a:moveTo>
                                  <a:pt x="19050" y="2369096"/>
                                </a:moveTo>
                                <a:lnTo>
                                  <a:pt x="18122" y="2366861"/>
                                </a:lnTo>
                                <a:lnTo>
                                  <a:pt x="14401" y="2363139"/>
                                </a:lnTo>
                                <a:lnTo>
                                  <a:pt x="12166" y="2362200"/>
                                </a:lnTo>
                                <a:lnTo>
                                  <a:pt x="6896" y="2362200"/>
                                </a:lnTo>
                                <a:lnTo>
                                  <a:pt x="4660" y="2363139"/>
                                </a:lnTo>
                                <a:lnTo>
                                  <a:pt x="939" y="2366861"/>
                                </a:lnTo>
                                <a:lnTo>
                                  <a:pt x="0" y="2369096"/>
                                </a:lnTo>
                                <a:lnTo>
                                  <a:pt x="0" y="2381250"/>
                                </a:lnTo>
                                <a:lnTo>
                                  <a:pt x="0" y="2383891"/>
                                </a:lnTo>
                                <a:lnTo>
                                  <a:pt x="939" y="2386126"/>
                                </a:lnTo>
                                <a:lnTo>
                                  <a:pt x="4660" y="2389848"/>
                                </a:lnTo>
                                <a:lnTo>
                                  <a:pt x="6896" y="2390775"/>
                                </a:lnTo>
                                <a:lnTo>
                                  <a:pt x="12166" y="2390775"/>
                                </a:lnTo>
                                <a:lnTo>
                                  <a:pt x="14401" y="2389848"/>
                                </a:lnTo>
                                <a:lnTo>
                                  <a:pt x="18122" y="2386126"/>
                                </a:lnTo>
                                <a:lnTo>
                                  <a:pt x="19050" y="2383891"/>
                                </a:lnTo>
                                <a:lnTo>
                                  <a:pt x="19050" y="2369096"/>
                                </a:lnTo>
                                <a:close/>
                              </a:path>
                              <a:path w="19050" h="2390775">
                                <a:moveTo>
                                  <a:pt x="19050" y="1988096"/>
                                </a:moveTo>
                                <a:lnTo>
                                  <a:pt x="18122" y="1985860"/>
                                </a:lnTo>
                                <a:lnTo>
                                  <a:pt x="14401" y="1982139"/>
                                </a:lnTo>
                                <a:lnTo>
                                  <a:pt x="12166" y="1981200"/>
                                </a:lnTo>
                                <a:lnTo>
                                  <a:pt x="6896" y="1981200"/>
                                </a:lnTo>
                                <a:lnTo>
                                  <a:pt x="4660" y="1982139"/>
                                </a:lnTo>
                                <a:lnTo>
                                  <a:pt x="939" y="1985860"/>
                                </a:lnTo>
                                <a:lnTo>
                                  <a:pt x="0" y="1988096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891"/>
                                </a:lnTo>
                                <a:lnTo>
                                  <a:pt x="939" y="2005126"/>
                                </a:lnTo>
                                <a:lnTo>
                                  <a:pt x="4660" y="2008847"/>
                                </a:lnTo>
                                <a:lnTo>
                                  <a:pt x="6896" y="2009775"/>
                                </a:lnTo>
                                <a:lnTo>
                                  <a:pt x="12166" y="2009775"/>
                                </a:lnTo>
                                <a:lnTo>
                                  <a:pt x="14401" y="2008847"/>
                                </a:lnTo>
                                <a:lnTo>
                                  <a:pt x="18122" y="2005126"/>
                                </a:lnTo>
                                <a:lnTo>
                                  <a:pt x="19050" y="2002891"/>
                                </a:lnTo>
                                <a:lnTo>
                                  <a:pt x="19050" y="1988096"/>
                                </a:lnTo>
                                <a:close/>
                              </a:path>
                              <a:path w="19050" h="2390775">
                                <a:moveTo>
                                  <a:pt x="19050" y="1607096"/>
                                </a:moveTo>
                                <a:lnTo>
                                  <a:pt x="18122" y="1604860"/>
                                </a:lnTo>
                                <a:lnTo>
                                  <a:pt x="14401" y="1601139"/>
                                </a:lnTo>
                                <a:lnTo>
                                  <a:pt x="12166" y="1600200"/>
                                </a:lnTo>
                                <a:lnTo>
                                  <a:pt x="6896" y="1600200"/>
                                </a:lnTo>
                                <a:lnTo>
                                  <a:pt x="4660" y="1601139"/>
                                </a:lnTo>
                                <a:lnTo>
                                  <a:pt x="939" y="1604860"/>
                                </a:lnTo>
                                <a:lnTo>
                                  <a:pt x="0" y="160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891"/>
                                </a:lnTo>
                                <a:lnTo>
                                  <a:pt x="939" y="1624126"/>
                                </a:lnTo>
                                <a:lnTo>
                                  <a:pt x="4660" y="1627847"/>
                                </a:lnTo>
                                <a:lnTo>
                                  <a:pt x="6896" y="1628775"/>
                                </a:lnTo>
                                <a:lnTo>
                                  <a:pt x="12166" y="1628775"/>
                                </a:lnTo>
                                <a:lnTo>
                                  <a:pt x="14401" y="1627847"/>
                                </a:lnTo>
                                <a:lnTo>
                                  <a:pt x="18122" y="1624126"/>
                                </a:lnTo>
                                <a:lnTo>
                                  <a:pt x="19050" y="1621891"/>
                                </a:lnTo>
                                <a:lnTo>
                                  <a:pt x="19050" y="1607096"/>
                                </a:lnTo>
                                <a:close/>
                              </a:path>
                              <a:path w="19050" h="2390775">
                                <a:moveTo>
                                  <a:pt x="19050" y="987971"/>
                                </a:moveTo>
                                <a:lnTo>
                                  <a:pt x="18122" y="985735"/>
                                </a:lnTo>
                                <a:lnTo>
                                  <a:pt x="14401" y="982014"/>
                                </a:lnTo>
                                <a:lnTo>
                                  <a:pt x="12166" y="981075"/>
                                </a:lnTo>
                                <a:lnTo>
                                  <a:pt x="6896" y="981075"/>
                                </a:lnTo>
                                <a:lnTo>
                                  <a:pt x="4660" y="982014"/>
                                </a:lnTo>
                                <a:lnTo>
                                  <a:pt x="939" y="985735"/>
                                </a:lnTo>
                                <a:lnTo>
                                  <a:pt x="0" y="987971"/>
                                </a:lnTo>
                                <a:lnTo>
                                  <a:pt x="0" y="993241"/>
                                </a:lnTo>
                                <a:lnTo>
                                  <a:pt x="939" y="995476"/>
                                </a:lnTo>
                                <a:lnTo>
                                  <a:pt x="4660" y="999197"/>
                                </a:lnTo>
                                <a:lnTo>
                                  <a:pt x="6896" y="1000125"/>
                                </a:lnTo>
                                <a:lnTo>
                                  <a:pt x="12166" y="1000125"/>
                                </a:lnTo>
                                <a:lnTo>
                                  <a:pt x="14401" y="999197"/>
                                </a:lnTo>
                                <a:lnTo>
                                  <a:pt x="18122" y="995476"/>
                                </a:lnTo>
                                <a:lnTo>
                                  <a:pt x="19050" y="993241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987971"/>
                                </a:lnTo>
                                <a:close/>
                              </a:path>
                              <a:path w="19050" h="23907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390775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2390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04f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630" id="docshape12" coordorigin="705,0" coordsize="11214,9630" path="m750,9611l749,9607,743,9601,739,9600,716,9600,712,9601,706,9607,705,9611,705,9615,705,9619,706,9623,712,9629,716,9630,739,9630,743,9629,749,9623,750,9619,750,9611xm750,9253l748,9249,741,9242,737,9240,718,9240,714,9242,707,9249,705,9253,705,9266,705,9272,707,9276,714,9283,718,9285,737,9285,741,9283,748,9276,750,9272,750,9253x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5940;width:30;height:3765" id="docshape14" coordorigin="5010,5940" coordsize="30,3765" path="m5040,9671l5039,9667,5033,9661,5029,9660,5021,9660,5017,9661,5011,9667,5010,9671,5010,9690,5010,9694,5011,9698,5017,9704,5021,9705,5029,9705,5033,9704,5039,9698,5040,9694,5040,9671xm5040,9071l5039,9067,5033,9061,5029,9060,5021,9060,5017,9061,5011,9067,5010,9071,5010,9090,5010,9094,5011,9098,5017,9104,5021,9105,5029,9105,5033,9104,5039,9098,5040,9094,5040,9071xm5040,8471l5039,8467,5033,8461,5029,8460,5021,8460,5017,8461,5011,8467,5010,8471,5010,8490,5010,8494,5011,8498,5017,8504,5021,8505,5029,8505,5033,8504,5039,8498,5040,8494,5040,8471xm5040,7496l5039,7492,5033,7486,5029,7485,5021,7485,5017,7486,5011,7492,5010,7496,5010,7504,5011,7508,5017,7514,5021,7515,5029,7515,5033,7514,5039,7508,5040,7504,5040,7500,5040,7496xm5040,6896l5039,6892,5033,6886,5029,6885,5021,6885,5017,6886,5011,6892,5010,6896,5010,6904,5011,6908,5017,6914,5021,6915,5029,6915,5033,6914,5039,6908,5040,6904,5040,6900,5040,6896xm5040,6296l5039,6292,5033,6286,5029,6285,5021,6285,5017,6286,5011,6292,5010,6296,5010,6304,5011,6308,5017,6314,5021,6315,5029,6315,5033,6314,5039,6308,5040,6304,5040,6300,5040,6296xm5040,5951l5039,5947,5033,5941,5029,5940,5021,5940,5017,5941,5011,5947,5010,5951,5010,5959,5011,5963,5017,5969,5021,5970,5029,5970,5033,5969,5039,5963,5040,5959,5040,5955,5040,59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 w:before="1"/>
        <w:ind w:left="1155" w:right="1"/>
      </w:pPr>
      <w:hyperlink r:id="rId9">
        <w:r>
          <w:rPr>
            <w:color w:val="FFFFFF"/>
            <w:spacing w:val="-2"/>
            <w:w w:val="125"/>
          </w:rPr>
          <w:t>email@domain.com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5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376" w:lineRule="auto" w:before="1"/>
        <w:ind w:left="579" w:right="1080"/>
      </w:pPr>
      <w:r>
        <w:rPr>
          <w:color w:val="FFFFFF"/>
          <w:spacing w:val="-2"/>
          <w:w w:val="130"/>
        </w:rPr>
        <w:t>Patient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intake </w:t>
      </w:r>
      <w:r>
        <w:rPr>
          <w:color w:val="FFFFFF"/>
          <w:w w:val="130"/>
        </w:rPr>
        <w:t>Vital signs</w:t>
      </w:r>
    </w:p>
    <w:p>
      <w:pPr>
        <w:pStyle w:val="BodyText"/>
        <w:spacing w:line="376" w:lineRule="auto"/>
        <w:ind w:left="579" w:right="1080"/>
      </w:pPr>
      <w:r>
        <w:rPr>
          <w:color w:val="FFFFFF"/>
          <w:w w:val="125"/>
        </w:rPr>
        <w:t>Post-op support EHR updates Infection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control </w:t>
      </w:r>
      <w:r>
        <w:rPr>
          <w:color w:val="FFFFFF"/>
          <w:spacing w:val="-2"/>
          <w:w w:val="125"/>
        </w:rPr>
        <w:t>Collaboration</w:t>
      </w:r>
    </w:p>
    <w:p>
      <w:pPr>
        <w:pStyle w:val="BodyText"/>
        <w:ind w:left="579"/>
      </w:pPr>
      <w:r>
        <w:rPr>
          <w:color w:val="FFFFFF"/>
          <w:spacing w:val="-2"/>
          <w:w w:val="130"/>
        </w:rPr>
        <w:t>Patient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communication</w:t>
      </w:r>
    </w:p>
    <w:p>
      <w:pPr>
        <w:pStyle w:val="BodyText"/>
        <w:spacing w:before="103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278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Associate of Applied Science in Nursing Assistance</w:t>
      </w:r>
    </w:p>
    <w:p>
      <w:pPr>
        <w:pStyle w:val="BodyText"/>
        <w:spacing w:line="278" w:lineRule="auto" w:before="1"/>
        <w:ind w:left="281" w:right="357"/>
      </w:pPr>
      <w:r>
        <w:rPr>
          <w:color w:val="FFFFFF"/>
          <w:w w:val="120"/>
        </w:rPr>
        <w:t>Dallas College — Dallas, TX May 2017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04F00"/>
        </w:rPr>
        <w:t>A</w:t>
      </w:r>
      <w:r>
        <w:rPr>
          <w:color w:val="004F00"/>
          <w:spacing w:val="-10"/>
        </w:rPr>
        <w:t> </w:t>
      </w:r>
      <w:r>
        <w:rPr>
          <w:color w:val="004F00"/>
        </w:rPr>
        <w:t>B</w:t>
      </w:r>
      <w:r>
        <w:rPr>
          <w:color w:val="004F00"/>
          <w:spacing w:val="-10"/>
        </w:rPr>
        <w:t> </w:t>
      </w:r>
      <w:r>
        <w:rPr>
          <w:color w:val="004F00"/>
        </w:rPr>
        <w:t>O</w:t>
      </w:r>
      <w:r>
        <w:rPr>
          <w:color w:val="004F00"/>
          <w:spacing w:val="-10"/>
        </w:rPr>
        <w:t> </w:t>
      </w:r>
      <w:r>
        <w:rPr>
          <w:color w:val="004F00"/>
        </w:rPr>
        <w:t>U</w:t>
      </w:r>
      <w:r>
        <w:rPr>
          <w:color w:val="004F00"/>
          <w:spacing w:val="-10"/>
        </w:rPr>
        <w:t> </w:t>
      </w:r>
      <w:r>
        <w:rPr>
          <w:color w:val="004F00"/>
        </w:rPr>
        <w:t>T</w:t>
      </w:r>
      <w:r>
        <w:rPr>
          <w:color w:val="004F00"/>
          <w:spacing w:val="78"/>
        </w:rPr>
        <w:t> </w:t>
      </w:r>
      <w:r>
        <w:rPr>
          <w:color w:val="004F00"/>
        </w:rPr>
        <w:t>M</w:t>
      </w:r>
      <w:r>
        <w:rPr>
          <w:color w:val="004F00"/>
          <w:spacing w:val="-10"/>
        </w:rPr>
        <w:t> E</w:t>
      </w:r>
    </w:p>
    <w:p>
      <w:pPr>
        <w:pStyle w:val="BodyText"/>
        <w:spacing w:line="278" w:lineRule="auto" w:before="121"/>
        <w:ind w:left="95"/>
      </w:pPr>
      <w:r>
        <w:rPr>
          <w:w w:val="125"/>
        </w:rPr>
        <w:t>Empathetic</w:t>
      </w:r>
      <w:r>
        <w:rPr>
          <w:spacing w:val="40"/>
          <w:w w:val="125"/>
        </w:rPr>
        <w:t> </w:t>
      </w:r>
      <w:r>
        <w:rPr>
          <w:w w:val="125"/>
        </w:rPr>
        <w:t>hospital</w:t>
      </w:r>
      <w:r>
        <w:rPr>
          <w:spacing w:val="40"/>
          <w:w w:val="125"/>
        </w:rPr>
        <w:t> </w:t>
      </w: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5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experience supporting</w:t>
      </w:r>
      <w:r>
        <w:rPr>
          <w:spacing w:val="40"/>
          <w:w w:val="125"/>
        </w:rPr>
        <w:t> </w:t>
      </w:r>
      <w:r>
        <w:rPr>
          <w:w w:val="125"/>
        </w:rPr>
        <w:t>high-volume</w:t>
      </w:r>
      <w:r>
        <w:rPr>
          <w:spacing w:val="40"/>
          <w:w w:val="125"/>
        </w:rPr>
        <w:t> </w:t>
      </w:r>
      <w:r>
        <w:rPr>
          <w:w w:val="125"/>
        </w:rPr>
        <w:t>inpatient</w:t>
      </w:r>
      <w:r>
        <w:rPr>
          <w:spacing w:val="40"/>
          <w:w w:val="125"/>
        </w:rPr>
        <w:t> </w:t>
      </w:r>
      <w:r>
        <w:rPr>
          <w:w w:val="125"/>
        </w:rPr>
        <w:t>units.</w:t>
      </w:r>
      <w:r>
        <w:rPr>
          <w:spacing w:val="40"/>
          <w:w w:val="125"/>
        </w:rPr>
        <w:t> </w:t>
      </w:r>
      <w:r>
        <w:rPr>
          <w:w w:val="125"/>
        </w:rPr>
        <w:t>Skilled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infection</w:t>
      </w:r>
      <w:r>
        <w:rPr>
          <w:spacing w:val="40"/>
          <w:w w:val="125"/>
        </w:rPr>
        <w:t> </w:t>
      </w:r>
      <w:r>
        <w:rPr>
          <w:w w:val="125"/>
        </w:rPr>
        <w:t>control, patient</w:t>
      </w:r>
      <w:r>
        <w:rPr>
          <w:spacing w:val="40"/>
          <w:w w:val="125"/>
        </w:rPr>
        <w:t> </w:t>
      </w:r>
      <w:r>
        <w:rPr>
          <w:w w:val="125"/>
        </w:rPr>
        <w:t>intake,</w:t>
      </w:r>
      <w:r>
        <w:rPr>
          <w:spacing w:val="40"/>
          <w:w w:val="125"/>
        </w:rPr>
        <w:t> </w:t>
      </w:r>
      <w:r>
        <w:rPr>
          <w:w w:val="125"/>
        </w:rPr>
        <w:t>EHR</w:t>
      </w:r>
      <w:r>
        <w:rPr>
          <w:spacing w:val="40"/>
          <w:w w:val="125"/>
        </w:rPr>
        <w:t> </w:t>
      </w:r>
      <w:r>
        <w:rPr>
          <w:w w:val="125"/>
        </w:rPr>
        <w:t>documentation,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assisting</w:t>
      </w:r>
      <w:r>
        <w:rPr>
          <w:spacing w:val="40"/>
          <w:w w:val="125"/>
        </w:rPr>
        <w:t> </w:t>
      </w:r>
      <w:r>
        <w:rPr>
          <w:w w:val="125"/>
        </w:rPr>
        <w:t>nurses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emergency and post-operative care.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004F00"/>
        </w:rPr>
        <w:t>P</w:t>
      </w:r>
      <w:r>
        <w:rPr>
          <w:color w:val="004F00"/>
          <w:spacing w:val="-13"/>
        </w:rPr>
        <w:t> </w:t>
      </w:r>
      <w:r>
        <w:rPr>
          <w:color w:val="004F00"/>
        </w:rPr>
        <w:t>R</w:t>
      </w:r>
      <w:r>
        <w:rPr>
          <w:color w:val="004F00"/>
          <w:spacing w:val="-17"/>
        </w:rPr>
        <w:t> </w:t>
      </w:r>
      <w:r>
        <w:rPr>
          <w:color w:val="004F00"/>
        </w:rPr>
        <w:t>O</w:t>
      </w:r>
      <w:r>
        <w:rPr>
          <w:color w:val="004F00"/>
          <w:spacing w:val="-13"/>
        </w:rPr>
        <w:t> </w:t>
      </w:r>
      <w:r>
        <w:rPr>
          <w:color w:val="004F00"/>
        </w:rPr>
        <w:t>F</w:t>
      </w:r>
      <w:r>
        <w:rPr>
          <w:color w:val="004F00"/>
          <w:spacing w:val="-13"/>
        </w:rPr>
        <w:t> </w:t>
      </w:r>
      <w:r>
        <w:rPr>
          <w:color w:val="004F00"/>
        </w:rPr>
        <w:t>E</w:t>
      </w:r>
      <w:r>
        <w:rPr>
          <w:color w:val="004F00"/>
          <w:spacing w:val="-13"/>
        </w:rPr>
        <w:t> </w:t>
      </w:r>
      <w:r>
        <w:rPr>
          <w:color w:val="004F00"/>
        </w:rPr>
        <w:t>S</w:t>
      </w:r>
      <w:r>
        <w:rPr>
          <w:color w:val="004F00"/>
          <w:spacing w:val="-13"/>
        </w:rPr>
        <w:t> </w:t>
      </w:r>
      <w:r>
        <w:rPr>
          <w:color w:val="004F00"/>
        </w:rPr>
        <w:t>S</w:t>
      </w:r>
      <w:r>
        <w:rPr>
          <w:color w:val="004F00"/>
          <w:spacing w:val="-13"/>
        </w:rPr>
        <w:t> </w:t>
      </w:r>
      <w:r>
        <w:rPr>
          <w:color w:val="004F00"/>
        </w:rPr>
        <w:t>I</w:t>
      </w:r>
      <w:r>
        <w:rPr>
          <w:color w:val="004F00"/>
          <w:spacing w:val="-13"/>
        </w:rPr>
        <w:t> </w:t>
      </w:r>
      <w:r>
        <w:rPr>
          <w:color w:val="004F00"/>
        </w:rPr>
        <w:t>O</w:t>
      </w:r>
      <w:r>
        <w:rPr>
          <w:color w:val="004F00"/>
          <w:spacing w:val="-13"/>
        </w:rPr>
        <w:t> </w:t>
      </w:r>
      <w:r>
        <w:rPr>
          <w:color w:val="004F00"/>
        </w:rPr>
        <w:t>N</w:t>
      </w:r>
      <w:r>
        <w:rPr>
          <w:color w:val="004F00"/>
          <w:spacing w:val="-13"/>
        </w:rPr>
        <w:t> </w:t>
      </w:r>
      <w:r>
        <w:rPr>
          <w:color w:val="004F00"/>
        </w:rPr>
        <w:t>A</w:t>
      </w:r>
      <w:r>
        <w:rPr>
          <w:color w:val="004F00"/>
          <w:spacing w:val="-13"/>
        </w:rPr>
        <w:t> </w:t>
      </w:r>
      <w:r>
        <w:rPr>
          <w:color w:val="004F00"/>
        </w:rPr>
        <w:t>L</w:t>
      </w:r>
      <w:r>
        <w:rPr>
          <w:color w:val="004F00"/>
          <w:spacing w:val="35"/>
        </w:rPr>
        <w:t> </w:t>
      </w:r>
      <w:r>
        <w:rPr>
          <w:color w:val="004F00"/>
        </w:rPr>
        <w:t>E</w:t>
      </w:r>
      <w:r>
        <w:rPr>
          <w:color w:val="004F00"/>
          <w:spacing w:val="-12"/>
        </w:rPr>
        <w:t> </w:t>
      </w:r>
      <w:r>
        <w:rPr>
          <w:color w:val="004F00"/>
        </w:rPr>
        <w:t>X</w:t>
      </w:r>
      <w:r>
        <w:rPr>
          <w:color w:val="004F00"/>
          <w:spacing w:val="-13"/>
        </w:rPr>
        <w:t> </w:t>
      </w:r>
      <w:r>
        <w:rPr>
          <w:color w:val="004F00"/>
        </w:rPr>
        <w:t>P</w:t>
      </w:r>
      <w:r>
        <w:rPr>
          <w:color w:val="004F00"/>
          <w:spacing w:val="-13"/>
        </w:rPr>
        <w:t> </w:t>
      </w:r>
      <w:r>
        <w:rPr>
          <w:color w:val="004F00"/>
        </w:rPr>
        <w:t>E</w:t>
      </w:r>
      <w:r>
        <w:rPr>
          <w:color w:val="004F00"/>
          <w:spacing w:val="-13"/>
        </w:rPr>
        <w:t> </w:t>
      </w:r>
      <w:r>
        <w:rPr>
          <w:color w:val="004F00"/>
        </w:rPr>
        <w:t>R</w:t>
      </w:r>
      <w:r>
        <w:rPr>
          <w:color w:val="004F00"/>
          <w:spacing w:val="-13"/>
        </w:rPr>
        <w:t> </w:t>
      </w:r>
      <w:r>
        <w:rPr>
          <w:color w:val="004F00"/>
        </w:rPr>
        <w:t>I</w:t>
      </w:r>
      <w:r>
        <w:rPr>
          <w:color w:val="004F00"/>
          <w:spacing w:val="-13"/>
        </w:rPr>
        <w:t> </w:t>
      </w:r>
      <w:r>
        <w:rPr>
          <w:color w:val="004F00"/>
        </w:rPr>
        <w:t>E</w:t>
      </w:r>
      <w:r>
        <w:rPr>
          <w:color w:val="004F00"/>
          <w:spacing w:val="-13"/>
        </w:rPr>
        <w:t> </w:t>
      </w:r>
      <w:r>
        <w:rPr>
          <w:color w:val="004F00"/>
        </w:rPr>
        <w:t>N</w:t>
      </w:r>
      <w:r>
        <w:rPr>
          <w:color w:val="004F00"/>
          <w:spacing w:val="-13"/>
        </w:rPr>
        <w:t> </w:t>
      </w:r>
      <w:r>
        <w:rPr>
          <w:color w:val="004F00"/>
        </w:rPr>
        <w:t>C</w:t>
      </w:r>
      <w:r>
        <w:rPr>
          <w:color w:val="004F00"/>
          <w:spacing w:val="-13"/>
        </w:rPr>
        <w:t> </w:t>
      </w:r>
      <w:r>
        <w:rPr>
          <w:color w:val="004F00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</w:rPr>
        <w:t>Hospital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Nursing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Assistant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39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Baylor</w:t>
      </w:r>
      <w:r>
        <w:rPr>
          <w:spacing w:val="17"/>
          <w:w w:val="125"/>
        </w:rPr>
        <w:t> </w:t>
      </w:r>
      <w:r>
        <w:rPr>
          <w:w w:val="125"/>
        </w:rPr>
        <w:t>Medical</w:t>
      </w:r>
      <w:r>
        <w:rPr>
          <w:spacing w:val="17"/>
          <w:w w:val="125"/>
        </w:rPr>
        <w:t> </w:t>
      </w:r>
      <w:r>
        <w:rPr>
          <w:w w:val="125"/>
        </w:rPr>
        <w:t>Center</w:t>
      </w:r>
      <w:r>
        <w:rPr>
          <w:spacing w:val="18"/>
          <w:w w:val="125"/>
        </w:rPr>
        <w:t> </w:t>
      </w:r>
      <w:r>
        <w:rPr>
          <w:w w:val="125"/>
        </w:rPr>
        <w:t>—</w:t>
      </w:r>
      <w:r>
        <w:rPr>
          <w:spacing w:val="17"/>
          <w:w w:val="125"/>
        </w:rPr>
        <w:t> </w:t>
      </w:r>
      <w:r>
        <w:rPr>
          <w:w w:val="125"/>
        </w:rPr>
        <w:t>Dallas,</w:t>
      </w:r>
      <w:r>
        <w:rPr>
          <w:spacing w:val="18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before="140"/>
        <w:ind w:left="653"/>
      </w:pPr>
      <w:r>
        <w:rPr>
          <w:w w:val="125"/>
        </w:rPr>
        <w:t>Support</w:t>
      </w:r>
      <w:r>
        <w:rPr>
          <w:spacing w:val="27"/>
          <w:w w:val="125"/>
        </w:rPr>
        <w:t> </w:t>
      </w:r>
      <w:r>
        <w:rPr>
          <w:w w:val="125"/>
        </w:rPr>
        <w:t>18–20</w:t>
      </w:r>
      <w:r>
        <w:rPr>
          <w:spacing w:val="28"/>
          <w:w w:val="125"/>
        </w:rPr>
        <w:t> </w:t>
      </w:r>
      <w:r>
        <w:rPr>
          <w:w w:val="125"/>
        </w:rPr>
        <w:t>patients</w:t>
      </w:r>
      <w:r>
        <w:rPr>
          <w:spacing w:val="27"/>
          <w:w w:val="125"/>
        </w:rPr>
        <w:t> </w:t>
      </w:r>
      <w:r>
        <w:rPr>
          <w:w w:val="125"/>
        </w:rPr>
        <w:t>per</w:t>
      </w:r>
      <w:r>
        <w:rPr>
          <w:spacing w:val="28"/>
          <w:w w:val="125"/>
        </w:rPr>
        <w:t> </w:t>
      </w:r>
      <w:r>
        <w:rPr>
          <w:w w:val="125"/>
        </w:rPr>
        <w:t>shift</w:t>
      </w:r>
      <w:r>
        <w:rPr>
          <w:spacing w:val="28"/>
          <w:w w:val="125"/>
        </w:rPr>
        <w:t> </w:t>
      </w:r>
      <w:r>
        <w:rPr>
          <w:w w:val="125"/>
        </w:rPr>
        <w:t>in</w:t>
      </w:r>
      <w:r>
        <w:rPr>
          <w:spacing w:val="27"/>
          <w:w w:val="125"/>
        </w:rPr>
        <w:t> </w:t>
      </w:r>
      <w:r>
        <w:rPr>
          <w:w w:val="125"/>
        </w:rPr>
        <w:t>emergency</w:t>
      </w:r>
      <w:r>
        <w:rPr>
          <w:spacing w:val="28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surgical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units.</w:t>
      </w:r>
    </w:p>
    <w:p>
      <w:pPr>
        <w:pStyle w:val="BodyText"/>
        <w:spacing w:line="278" w:lineRule="auto" w:before="125"/>
        <w:ind w:left="653" w:right="595"/>
      </w:pPr>
      <w:r>
        <w:rPr>
          <w:w w:val="125"/>
        </w:rPr>
        <w:t>Maintain sterile rooms and equipment, contributing to zero</w:t>
      </w:r>
      <w:r>
        <w:rPr>
          <w:spacing w:val="80"/>
          <w:w w:val="125"/>
        </w:rPr>
        <w:t> </w:t>
      </w:r>
      <w:r>
        <w:rPr>
          <w:w w:val="125"/>
        </w:rPr>
        <w:t>infection-control violations since 2020.</w:t>
      </w:r>
    </w:p>
    <w:p>
      <w:pPr>
        <w:pStyle w:val="BodyText"/>
        <w:spacing w:line="278" w:lineRule="auto" w:before="91"/>
        <w:ind w:left="653"/>
      </w:pPr>
      <w:r>
        <w:rPr>
          <w:w w:val="125"/>
        </w:rPr>
        <w:t>Assist</w:t>
      </w:r>
      <w:r>
        <w:rPr>
          <w:spacing w:val="40"/>
          <w:w w:val="125"/>
        </w:rPr>
        <w:t> </w:t>
      </w:r>
      <w:r>
        <w:rPr>
          <w:w w:val="125"/>
        </w:rPr>
        <w:t>RNs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admissions,</w:t>
      </w:r>
      <w:r>
        <w:rPr>
          <w:spacing w:val="40"/>
          <w:w w:val="125"/>
        </w:rPr>
        <w:t> </w:t>
      </w:r>
      <w:r>
        <w:rPr>
          <w:w w:val="125"/>
        </w:rPr>
        <w:t>discharges,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mobility</w:t>
      </w:r>
      <w:r>
        <w:rPr>
          <w:spacing w:val="40"/>
          <w:w w:val="125"/>
        </w:rPr>
        <w:t> </w:t>
      </w:r>
      <w:r>
        <w:rPr>
          <w:w w:val="125"/>
        </w:rPr>
        <w:t>support, reducing wait times by 25%.</w:t>
      </w:r>
    </w:p>
    <w:p>
      <w:pPr>
        <w:pStyle w:val="BodyText"/>
        <w:spacing w:before="90"/>
        <w:ind w:left="653"/>
      </w:pPr>
      <w:r>
        <w:rPr>
          <w:w w:val="125"/>
        </w:rPr>
        <w:t>Document</w:t>
      </w:r>
      <w:r>
        <w:rPr>
          <w:spacing w:val="28"/>
          <w:w w:val="125"/>
        </w:rPr>
        <w:t> </w:t>
      </w:r>
      <w:r>
        <w:rPr>
          <w:w w:val="125"/>
        </w:rPr>
        <w:t>patient</w:t>
      </w:r>
      <w:r>
        <w:rPr>
          <w:spacing w:val="28"/>
          <w:w w:val="125"/>
        </w:rPr>
        <w:t> </w:t>
      </w:r>
      <w:r>
        <w:rPr>
          <w:w w:val="125"/>
        </w:rPr>
        <w:t>histories</w:t>
      </w:r>
      <w:r>
        <w:rPr>
          <w:spacing w:val="29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vitals</w:t>
      </w:r>
      <w:r>
        <w:rPr>
          <w:spacing w:val="29"/>
          <w:w w:val="125"/>
        </w:rPr>
        <w:t> </w:t>
      </w:r>
      <w:r>
        <w:rPr>
          <w:w w:val="125"/>
        </w:rPr>
        <w:t>with</w:t>
      </w:r>
      <w:r>
        <w:rPr>
          <w:spacing w:val="28"/>
          <w:w w:val="125"/>
        </w:rPr>
        <w:t> </w:t>
      </w:r>
      <w:r>
        <w:rPr>
          <w:w w:val="125"/>
        </w:rPr>
        <w:t>100%</w:t>
      </w:r>
      <w:r>
        <w:rPr>
          <w:spacing w:val="28"/>
          <w:w w:val="125"/>
        </w:rPr>
        <w:t> </w:t>
      </w:r>
      <w:r>
        <w:rPr>
          <w:w w:val="125"/>
        </w:rPr>
        <w:t>accuracy</w:t>
      </w:r>
      <w:r>
        <w:rPr>
          <w:spacing w:val="29"/>
          <w:w w:val="125"/>
        </w:rPr>
        <w:t> </w:t>
      </w:r>
      <w:r>
        <w:rPr>
          <w:spacing w:val="-2"/>
          <w:w w:val="125"/>
        </w:rPr>
        <w:t>audits.</w:t>
      </w:r>
    </w:p>
    <w:p>
      <w:pPr>
        <w:pStyle w:val="BodyText"/>
        <w:spacing w:before="176"/>
        <w:ind w:left="95"/>
        <w:rPr>
          <w:rFonts w:ascii="Microsoft Sans Serif"/>
        </w:rPr>
      </w:pPr>
      <w:r>
        <w:rPr>
          <w:rFonts w:ascii="Microsoft Sans Serif"/>
          <w:w w:val="105"/>
        </w:rPr>
        <w:t>Nursing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5"/>
        <w:ind w:left="95"/>
      </w:pPr>
      <w:r>
        <w:rPr>
          <w:w w:val="125"/>
        </w:rPr>
        <w:t>Mercy</w:t>
      </w:r>
      <w:r>
        <w:rPr>
          <w:spacing w:val="15"/>
          <w:w w:val="125"/>
        </w:rPr>
        <w:t> </w:t>
      </w:r>
      <w:r>
        <w:rPr>
          <w:w w:val="125"/>
        </w:rPr>
        <w:t>Care</w:t>
      </w:r>
      <w:r>
        <w:rPr>
          <w:spacing w:val="15"/>
          <w:w w:val="125"/>
        </w:rPr>
        <w:t> </w:t>
      </w:r>
      <w:r>
        <w:rPr>
          <w:w w:val="125"/>
        </w:rPr>
        <w:t>Clinic</w:t>
      </w:r>
      <w:r>
        <w:rPr>
          <w:spacing w:val="15"/>
          <w:w w:val="125"/>
        </w:rPr>
        <w:t> </w:t>
      </w:r>
      <w:r>
        <w:rPr>
          <w:w w:val="125"/>
        </w:rPr>
        <w:t>—</w:t>
      </w:r>
      <w:r>
        <w:rPr>
          <w:spacing w:val="16"/>
          <w:w w:val="125"/>
        </w:rPr>
        <w:t> </w:t>
      </w:r>
      <w:r>
        <w:rPr>
          <w:w w:val="125"/>
        </w:rPr>
        <w:t>Dallas,</w:t>
      </w:r>
      <w:r>
        <w:rPr>
          <w:spacing w:val="15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line="278" w:lineRule="auto" w:before="156"/>
        <w:ind w:left="653" w:right="595"/>
      </w:pPr>
      <w:r>
        <w:rPr>
          <w:w w:val="125"/>
        </w:rPr>
        <w:t>Managed patient prep, vitals, specimen collection, and exam</w:t>
      </w:r>
      <w:r>
        <w:rPr>
          <w:spacing w:val="80"/>
          <w:w w:val="125"/>
        </w:rPr>
        <w:t> </w:t>
      </w:r>
      <w:r>
        <w:rPr>
          <w:w w:val="125"/>
        </w:rPr>
        <w:t>room setup.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Built strong rapport with patients, earning recognition for</w:t>
      </w:r>
      <w:r>
        <w:rPr>
          <w:spacing w:val="80"/>
          <w:w w:val="125"/>
        </w:rPr>
        <w:t> </w:t>
      </w:r>
      <w:r>
        <w:rPr>
          <w:w w:val="125"/>
        </w:rPr>
        <w:t>compassionate service.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Assisted</w:t>
      </w:r>
      <w:r>
        <w:rPr>
          <w:spacing w:val="40"/>
          <w:w w:val="125"/>
        </w:rPr>
        <w:t> </w:t>
      </w:r>
      <w:r>
        <w:rPr>
          <w:w w:val="125"/>
        </w:rPr>
        <w:t>physicians</w:t>
      </w:r>
      <w:r>
        <w:rPr>
          <w:spacing w:val="40"/>
          <w:w w:val="125"/>
        </w:rPr>
        <w:t> </w:t>
      </w:r>
      <w:r>
        <w:rPr>
          <w:w w:val="125"/>
        </w:rPr>
        <w:t>during</w:t>
      </w:r>
      <w:r>
        <w:rPr>
          <w:spacing w:val="40"/>
          <w:w w:val="125"/>
        </w:rPr>
        <w:t> </w:t>
      </w:r>
      <w:r>
        <w:rPr>
          <w:w w:val="125"/>
        </w:rPr>
        <w:t>minor</w:t>
      </w:r>
      <w:r>
        <w:rPr>
          <w:spacing w:val="40"/>
          <w:w w:val="125"/>
        </w:rPr>
        <w:t> </w:t>
      </w:r>
      <w:r>
        <w:rPr>
          <w:w w:val="125"/>
        </w:rPr>
        <w:t>procedures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ensured equipment readiness.</w:t>
      </w:r>
    </w:p>
    <w:sectPr>
      <w:type w:val="continuous"/>
      <w:pgSz w:w="11920" w:h="16860"/>
      <w:pgMar w:top="1240" w:bottom="280" w:left="425" w:right="283"/>
      <w:cols w:num="2" w:equalWidth="0">
        <w:col w:w="3358" w:space="864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domain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2026-02-15T03:26:05Z</dcterms:created>
  <dcterms:modified xsi:type="dcterms:W3CDTF">2026-02-15T03:26:05Z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