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24"/>
        <w:rPr>
          <w:rFonts w:ascii="Times New Roman"/>
          <w:sz w:val="74"/>
        </w:rPr>
      </w:pPr>
    </w:p>
    <w:p>
      <w:pPr>
        <w:pStyle w:val="Heading1"/>
      </w:pPr>
      <w:r>
        <w:rPr>
          <w:color w:val="2E497D"/>
          <w:spacing w:val="11"/>
        </w:rPr>
        <w:t>Emily</w:t>
      </w:r>
      <w:r>
        <w:rPr>
          <w:color w:val="2E497D"/>
          <w:spacing w:val="4"/>
        </w:rPr>
        <w:t> </w:t>
      </w:r>
      <w:r>
        <w:rPr>
          <w:color w:val="2E497D"/>
          <w:spacing w:val="-2"/>
        </w:rPr>
        <w:t>Parker</w:t>
      </w:r>
    </w:p>
    <w:p>
      <w:pPr>
        <w:pStyle w:val="BodyText"/>
        <w:spacing w:before="99"/>
        <w:ind w:left="3481"/>
        <w:jc w:val="center"/>
        <w:rPr>
          <w:rFonts w:ascii="Microsoft Sans Serif"/>
        </w:rPr>
      </w:pPr>
      <w:r>
        <w:rPr>
          <w:rFonts w:ascii="Microsoft Sans Serif"/>
          <w:color w:val="2E497D"/>
          <w:spacing w:val="4"/>
        </w:rPr>
        <w:t>Certified</w:t>
      </w:r>
      <w:r>
        <w:rPr>
          <w:rFonts w:ascii="Microsoft Sans Serif"/>
          <w:color w:val="2E497D"/>
          <w:spacing w:val="39"/>
        </w:rPr>
        <w:t> </w:t>
      </w:r>
      <w:r>
        <w:rPr>
          <w:rFonts w:ascii="Microsoft Sans Serif"/>
          <w:color w:val="2E497D"/>
          <w:spacing w:val="4"/>
        </w:rPr>
        <w:t>Medical</w:t>
      </w:r>
      <w:r>
        <w:rPr>
          <w:rFonts w:ascii="Microsoft Sans Serif"/>
          <w:color w:val="2E497D"/>
          <w:spacing w:val="39"/>
        </w:rPr>
        <w:t> </w:t>
      </w:r>
      <w:r>
        <w:rPr>
          <w:rFonts w:ascii="Microsoft Sans Serif"/>
          <w:color w:val="2E497D"/>
          <w:spacing w:val="-2"/>
        </w:rPr>
        <w:t>Assistant</w:t>
      </w:r>
    </w:p>
    <w:p>
      <w:pPr>
        <w:pStyle w:val="BodyText"/>
        <w:spacing w:after="0"/>
        <w:jc w:val="center"/>
        <w:rPr>
          <w:rFonts w:ascii="Microsoft Sans Serif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rPr>
          <w:rFonts w:ascii="Microsoft Sans Serif"/>
          <w:sz w:val="22"/>
        </w:rPr>
      </w:pPr>
    </w:p>
    <w:p>
      <w:pPr>
        <w:pStyle w:val="BodyText"/>
        <w:rPr>
          <w:rFonts w:ascii="Microsoft Sans Serif"/>
          <w:sz w:val="22"/>
        </w:rPr>
      </w:pPr>
    </w:p>
    <w:p>
      <w:pPr>
        <w:pStyle w:val="BodyText"/>
        <w:rPr>
          <w:rFonts w:ascii="Microsoft Sans Serif"/>
          <w:sz w:val="22"/>
        </w:rPr>
      </w:pPr>
    </w:p>
    <w:p>
      <w:pPr>
        <w:pStyle w:val="BodyText"/>
        <w:rPr>
          <w:rFonts w:ascii="Microsoft Sans Serif"/>
          <w:sz w:val="22"/>
        </w:rPr>
      </w:pPr>
    </w:p>
    <w:p>
      <w:pPr>
        <w:pStyle w:val="BodyText"/>
        <w:rPr>
          <w:rFonts w:ascii="Microsoft Sans Serif"/>
          <w:sz w:val="22"/>
        </w:rPr>
      </w:pPr>
    </w:p>
    <w:p>
      <w:pPr>
        <w:pStyle w:val="BodyText"/>
        <w:rPr>
          <w:rFonts w:ascii="Microsoft Sans Serif"/>
          <w:sz w:val="22"/>
        </w:rPr>
      </w:pPr>
    </w:p>
    <w:p>
      <w:pPr>
        <w:pStyle w:val="BodyText"/>
        <w:spacing w:before="217"/>
        <w:rPr>
          <w:rFonts w:ascii="Microsoft Sans Serif"/>
          <w:sz w:val="22"/>
        </w:rPr>
      </w:pPr>
    </w:p>
    <w:p>
      <w:pPr>
        <w:pStyle w:val="Heading2"/>
        <w:spacing w:before="0"/>
        <w:ind w:left="114"/>
      </w:pPr>
      <w:r>
        <w:rPr>
          <w:color w:val="2E497D"/>
          <w:spacing w:val="-2"/>
        </w:rPr>
        <w:t>PERSONAL</w:t>
      </w:r>
      <w:r>
        <w:rPr>
          <w:color w:val="2E497D"/>
          <w:spacing w:val="-3"/>
        </w:rPr>
        <w:t> </w:t>
      </w:r>
      <w:r>
        <w:rPr>
          <w:color w:val="2E497D"/>
          <w:spacing w:val="-2"/>
        </w:rPr>
        <w:t>INFORMATION</w:t>
      </w:r>
    </w:p>
    <w:p>
      <w:pPr>
        <w:pStyle w:val="BodyText"/>
        <w:spacing w:before="177"/>
        <w:rPr>
          <w:rFonts w:ascii="Arial"/>
          <w:b/>
          <w:sz w:val="22"/>
        </w:rPr>
      </w:pPr>
    </w:p>
    <w:p>
      <w:pPr>
        <w:pStyle w:val="BodyText"/>
        <w:ind w:left="820"/>
      </w:pPr>
      <w:r>
        <w:rPr>
          <w:color w:val="FFFFFF"/>
        </w:rPr>
        <w:t>(123)</w:t>
      </w:r>
      <w:r>
        <w:rPr>
          <w:color w:val="FFFFFF"/>
          <w:spacing w:val="18"/>
        </w:rPr>
        <w:t> </w:t>
      </w:r>
      <w:r>
        <w:rPr>
          <w:color w:val="FFFFFF"/>
        </w:rPr>
        <w:t>654-</w:t>
      </w:r>
      <w:r>
        <w:rPr>
          <w:color w:val="FFFFFF"/>
          <w:spacing w:val="-4"/>
        </w:rPr>
        <w:t>3210</w:t>
      </w:r>
    </w:p>
    <w:p>
      <w:pPr>
        <w:pStyle w:val="BodyText"/>
        <w:spacing w:before="77"/>
      </w:pPr>
    </w:p>
    <w:p>
      <w:pPr>
        <w:pStyle w:val="BodyText"/>
        <w:spacing w:line="619" w:lineRule="auto"/>
        <w:ind w:left="839" w:right="129" w:hanging="19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6" w:lineRule="exact"/>
        <w:ind w:left="820"/>
      </w:pPr>
      <w:r>
        <w:rPr>
          <w:color w:val="FFFFFF"/>
          <w:w w:val="105"/>
        </w:rPr>
        <w:t>Chicago,</w:t>
      </w:r>
      <w:r>
        <w:rPr>
          <w:color w:val="FFFFFF"/>
          <w:spacing w:val="30"/>
          <w:w w:val="105"/>
        </w:rPr>
        <w:t> </w:t>
      </w:r>
      <w:r>
        <w:rPr>
          <w:color w:val="FFFFFF"/>
          <w:spacing w:val="-5"/>
          <w:w w:val="105"/>
        </w:rPr>
        <w:t>IL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1"/>
      </w:pPr>
    </w:p>
    <w:p>
      <w:pPr>
        <w:pStyle w:val="Heading2"/>
        <w:spacing w:before="1"/>
        <w:ind w:left="114"/>
      </w:pPr>
      <w:r>
        <w:rPr>
          <w:color w:val="2E497D"/>
        </w:rPr>
        <w:t>KEY</w:t>
      </w:r>
      <w:r>
        <w:rPr>
          <w:color w:val="2E497D"/>
          <w:spacing w:val="-12"/>
        </w:rPr>
        <w:t> </w:t>
      </w:r>
      <w:r>
        <w:rPr>
          <w:color w:val="2E497D"/>
          <w:spacing w:val="-2"/>
        </w:rPr>
        <w:t>SKILLS</w:t>
      </w:r>
    </w:p>
    <w:p>
      <w:pPr>
        <w:pStyle w:val="BodyText"/>
        <w:spacing w:before="176"/>
        <w:rPr>
          <w:rFonts w:ascii="Arial"/>
          <w:b/>
          <w:sz w:val="22"/>
        </w:rPr>
      </w:pPr>
    </w:p>
    <w:p>
      <w:pPr>
        <w:pStyle w:val="BodyText"/>
        <w:spacing w:line="259" w:lineRule="auto"/>
        <w:ind w:left="690"/>
      </w:pPr>
      <w:r>
        <w:rPr>
          <w:color w:val="FFFFFF"/>
          <w:w w:val="110"/>
        </w:rPr>
        <w:t>EHR management and medical</w:t>
      </w:r>
      <w:r>
        <w:rPr>
          <w:color w:val="FFFFFF"/>
          <w:spacing w:val="-4"/>
          <w:w w:val="110"/>
        </w:rPr>
        <w:t> </w:t>
      </w:r>
      <w:r>
        <w:rPr>
          <w:color w:val="FFFFFF"/>
          <w:w w:val="110"/>
        </w:rPr>
        <w:t>billing</w:t>
      </w:r>
    </w:p>
    <w:p>
      <w:pPr>
        <w:pStyle w:val="BodyText"/>
        <w:spacing w:line="259" w:lineRule="auto" w:before="103"/>
        <w:ind w:left="690"/>
      </w:pPr>
      <w:r>
        <w:rPr>
          <w:color w:val="FFFFFF"/>
        </w:rPr>
        <w:t>Patient care and assistance </w:t>
      </w:r>
      <w:r>
        <w:rPr>
          <w:color w:val="FFFFFF"/>
          <w:w w:val="110"/>
        </w:rPr>
        <w:t>during exams</w:t>
      </w:r>
    </w:p>
    <w:p>
      <w:pPr>
        <w:pStyle w:val="BodyText"/>
        <w:spacing w:before="104"/>
        <w:ind w:left="690"/>
      </w:pPr>
      <w:r>
        <w:rPr>
          <w:color w:val="FFFFFF"/>
          <w:w w:val="110"/>
        </w:rPr>
        <w:t>Phlebotomy</w:t>
      </w:r>
      <w:r>
        <w:rPr>
          <w:color w:val="FFFFFF"/>
          <w:spacing w:val="7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8"/>
          <w:w w:val="110"/>
        </w:rPr>
        <w:t> </w:t>
      </w:r>
      <w:r>
        <w:rPr>
          <w:color w:val="FFFFFF"/>
          <w:w w:val="110"/>
        </w:rPr>
        <w:t>wound</w:t>
      </w:r>
      <w:r>
        <w:rPr>
          <w:color w:val="FFFFFF"/>
          <w:spacing w:val="14"/>
          <w:w w:val="110"/>
        </w:rPr>
        <w:t> </w:t>
      </w:r>
      <w:r>
        <w:rPr>
          <w:color w:val="FFFFFF"/>
          <w:spacing w:val="-4"/>
          <w:w w:val="110"/>
        </w:rPr>
        <w:t>care</w:t>
      </w:r>
    </w:p>
    <w:p>
      <w:pPr>
        <w:pStyle w:val="BodyText"/>
        <w:spacing w:line="259" w:lineRule="auto" w:before="121"/>
        <w:ind w:left="690" w:right="129"/>
      </w:pPr>
      <w:r>
        <w:rPr>
          <w:color w:val="FFFFFF"/>
          <w:w w:val="105"/>
        </w:rPr>
        <w:t>Scheduling and administrative support</w:t>
      </w:r>
    </w:p>
    <w:p>
      <w:pPr>
        <w:pStyle w:val="BodyText"/>
        <w:spacing w:before="16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line="271" w:lineRule="auto" w:before="0"/>
        <w:ind w:left="752" w:right="1082" w:firstLine="0"/>
        <w:jc w:val="center"/>
        <w:rPr>
          <w:sz w:val="16"/>
        </w:rPr>
      </w:pPr>
      <w:r>
        <w:rPr>
          <w:color w:val="2E497D"/>
          <w:sz w:val="16"/>
        </w:rPr>
        <w:t>Certified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medical</w:t>
      </w:r>
      <w:r>
        <w:rPr>
          <w:color w:val="2E497D"/>
          <w:spacing w:val="36"/>
          <w:sz w:val="16"/>
        </w:rPr>
        <w:t> </w:t>
      </w:r>
      <w:r>
        <w:rPr>
          <w:color w:val="2E497D"/>
          <w:sz w:val="16"/>
        </w:rPr>
        <w:t>assistant</w:t>
      </w:r>
      <w:r>
        <w:rPr>
          <w:color w:val="2E497D"/>
          <w:spacing w:val="37"/>
          <w:sz w:val="16"/>
        </w:rPr>
        <w:t> </w:t>
      </w:r>
      <w:r>
        <w:rPr>
          <w:color w:val="2E497D"/>
          <w:sz w:val="16"/>
        </w:rPr>
        <w:t>with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over</w:t>
      </w:r>
      <w:r>
        <w:rPr>
          <w:color w:val="2E497D"/>
          <w:spacing w:val="39"/>
          <w:sz w:val="16"/>
        </w:rPr>
        <w:t> </w:t>
      </w:r>
      <w:r>
        <w:rPr>
          <w:color w:val="2E497D"/>
          <w:sz w:val="16"/>
        </w:rPr>
        <w:t>two</w:t>
      </w:r>
      <w:r>
        <w:rPr>
          <w:color w:val="2E497D"/>
          <w:spacing w:val="37"/>
          <w:sz w:val="16"/>
        </w:rPr>
        <w:t> </w:t>
      </w:r>
      <w:r>
        <w:rPr>
          <w:color w:val="2E497D"/>
          <w:sz w:val="16"/>
        </w:rPr>
        <w:t>years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of</w:t>
      </w:r>
      <w:r>
        <w:rPr>
          <w:color w:val="2E497D"/>
          <w:spacing w:val="39"/>
          <w:sz w:val="16"/>
        </w:rPr>
        <w:t> </w:t>
      </w:r>
      <w:r>
        <w:rPr>
          <w:color w:val="2E497D"/>
          <w:sz w:val="16"/>
        </w:rPr>
        <w:t>experience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assisting physicians</w:t>
      </w:r>
      <w:r>
        <w:rPr>
          <w:color w:val="2E497D"/>
          <w:spacing w:val="44"/>
          <w:sz w:val="16"/>
        </w:rPr>
        <w:t> </w:t>
      </w:r>
      <w:r>
        <w:rPr>
          <w:color w:val="2E497D"/>
          <w:sz w:val="16"/>
        </w:rPr>
        <w:t>in</w:t>
      </w:r>
      <w:r>
        <w:rPr>
          <w:color w:val="2E497D"/>
          <w:spacing w:val="44"/>
          <w:sz w:val="16"/>
        </w:rPr>
        <w:t> </w:t>
      </w:r>
      <w:r>
        <w:rPr>
          <w:color w:val="2E497D"/>
          <w:sz w:val="16"/>
        </w:rPr>
        <w:t>patient</w:t>
      </w:r>
      <w:r>
        <w:rPr>
          <w:color w:val="2E497D"/>
          <w:spacing w:val="44"/>
          <w:sz w:val="16"/>
        </w:rPr>
        <w:t> </w:t>
      </w:r>
      <w:r>
        <w:rPr>
          <w:color w:val="2E497D"/>
          <w:sz w:val="16"/>
        </w:rPr>
        <w:t>examinations,</w:t>
      </w:r>
      <w:r>
        <w:rPr>
          <w:color w:val="2E497D"/>
          <w:spacing w:val="44"/>
          <w:sz w:val="16"/>
        </w:rPr>
        <w:t> </w:t>
      </w:r>
      <w:r>
        <w:rPr>
          <w:color w:val="2E497D"/>
          <w:sz w:val="16"/>
        </w:rPr>
        <w:t>performing</w:t>
      </w:r>
      <w:r>
        <w:rPr>
          <w:color w:val="2E497D"/>
          <w:spacing w:val="44"/>
          <w:sz w:val="16"/>
        </w:rPr>
        <w:t> </w:t>
      </w:r>
      <w:r>
        <w:rPr>
          <w:color w:val="2E497D"/>
          <w:sz w:val="16"/>
        </w:rPr>
        <w:t>clinical</w:t>
      </w:r>
      <w:r>
        <w:rPr>
          <w:color w:val="2E497D"/>
          <w:spacing w:val="34"/>
          <w:sz w:val="16"/>
        </w:rPr>
        <w:t> </w:t>
      </w:r>
      <w:r>
        <w:rPr>
          <w:color w:val="2E497D"/>
          <w:sz w:val="16"/>
        </w:rPr>
        <w:t>duties,</w:t>
      </w:r>
      <w:r>
        <w:rPr>
          <w:color w:val="2E497D"/>
          <w:spacing w:val="44"/>
          <w:sz w:val="16"/>
        </w:rPr>
        <w:t> </w:t>
      </w:r>
      <w:r>
        <w:rPr>
          <w:color w:val="2E497D"/>
          <w:sz w:val="16"/>
        </w:rPr>
        <w:t>and</w:t>
      </w:r>
      <w:r>
        <w:rPr>
          <w:color w:val="2E497D"/>
          <w:spacing w:val="80"/>
          <w:sz w:val="16"/>
        </w:rPr>
        <w:t> </w:t>
      </w:r>
      <w:r>
        <w:rPr>
          <w:color w:val="2E497D"/>
          <w:sz w:val="16"/>
        </w:rPr>
        <w:t>educating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patients,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contributing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to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a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15%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increase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in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patient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satisfaction scores.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Streamlined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clinic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operations,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reducing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patient</w:t>
      </w:r>
      <w:r>
        <w:rPr>
          <w:color w:val="2E497D"/>
          <w:spacing w:val="38"/>
          <w:sz w:val="16"/>
        </w:rPr>
        <w:t> </w:t>
      </w:r>
      <w:r>
        <w:rPr>
          <w:color w:val="2E497D"/>
          <w:sz w:val="16"/>
        </w:rPr>
        <w:t>wait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times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by</w:t>
      </w:r>
      <w:r>
        <w:rPr>
          <w:color w:val="2E497D"/>
          <w:spacing w:val="38"/>
          <w:sz w:val="16"/>
        </w:rPr>
        <w:t> </w:t>
      </w:r>
      <w:r>
        <w:rPr>
          <w:color w:val="2E497D"/>
          <w:sz w:val="16"/>
        </w:rPr>
        <w:t>20% while</w:t>
      </w:r>
      <w:r>
        <w:rPr>
          <w:color w:val="2E497D"/>
          <w:spacing w:val="47"/>
          <w:sz w:val="16"/>
        </w:rPr>
        <w:t> </w:t>
      </w:r>
      <w:r>
        <w:rPr>
          <w:color w:val="2E497D"/>
          <w:sz w:val="16"/>
        </w:rPr>
        <w:t>improving</w:t>
      </w:r>
      <w:r>
        <w:rPr>
          <w:color w:val="2E497D"/>
          <w:spacing w:val="48"/>
          <w:sz w:val="16"/>
        </w:rPr>
        <w:t> </w:t>
      </w:r>
      <w:r>
        <w:rPr>
          <w:color w:val="2E497D"/>
          <w:sz w:val="16"/>
        </w:rPr>
        <w:t>appointment</w:t>
      </w:r>
      <w:r>
        <w:rPr>
          <w:color w:val="2E497D"/>
          <w:spacing w:val="47"/>
          <w:sz w:val="16"/>
        </w:rPr>
        <w:t> </w:t>
      </w:r>
      <w:r>
        <w:rPr>
          <w:color w:val="2E497D"/>
          <w:sz w:val="16"/>
        </w:rPr>
        <w:t>scheduling</w:t>
      </w:r>
      <w:r>
        <w:rPr>
          <w:color w:val="2E497D"/>
          <w:spacing w:val="48"/>
          <w:sz w:val="16"/>
        </w:rPr>
        <w:t> </w:t>
      </w:r>
      <w:r>
        <w:rPr>
          <w:color w:val="2E497D"/>
          <w:sz w:val="16"/>
        </w:rPr>
        <w:t>accuracy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by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10%,</w:t>
      </w:r>
      <w:r>
        <w:rPr>
          <w:color w:val="2E497D"/>
          <w:spacing w:val="47"/>
          <w:sz w:val="16"/>
        </w:rPr>
        <w:t> </w:t>
      </w:r>
      <w:r>
        <w:rPr>
          <w:color w:val="2E497D"/>
          <w:sz w:val="16"/>
        </w:rPr>
        <w:t>resulting</w:t>
      </w:r>
      <w:r>
        <w:rPr>
          <w:color w:val="2E497D"/>
          <w:spacing w:val="48"/>
          <w:sz w:val="16"/>
        </w:rPr>
        <w:t> </w:t>
      </w:r>
      <w:r>
        <w:rPr>
          <w:color w:val="2E497D"/>
          <w:sz w:val="16"/>
        </w:rPr>
        <w:t>in</w:t>
      </w:r>
      <w:r>
        <w:rPr>
          <w:color w:val="2E497D"/>
          <w:spacing w:val="80"/>
          <w:sz w:val="16"/>
        </w:rPr>
        <w:t> </w:t>
      </w:r>
      <w:r>
        <w:rPr>
          <w:color w:val="2E497D"/>
          <w:sz w:val="16"/>
        </w:rPr>
        <w:t>more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efficient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and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effective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patient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care.</w:t>
      </w:r>
    </w:p>
    <w:p>
      <w:pPr>
        <w:pStyle w:val="BodyText"/>
        <w:spacing w:before="8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667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66700"/>
                        </a:xfrm>
                        <a:prstGeom prst="rect">
                          <a:avLst/>
                        </a:prstGeom>
                        <a:solidFill>
                          <a:srgbClr val="2E497D"/>
                        </a:solidFill>
                      </wps:spPr>
                      <wps:txbx>
                        <w:txbxContent>
                          <w:p>
                            <w:pPr>
                              <w:spacing w:before="93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1pt;mso-position-horizontal-relative:char;mso-position-vertical-relative:line" type="#_x0000_t202" id="docshape1" filled="true" fillcolor="#2e497d" stroked="false">
                <w10:anchorlock/>
                <v:textbox inset="0,0,0,0">
                  <w:txbxContent>
                    <w:p>
                      <w:pPr>
                        <w:spacing w:before="93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114"/>
      </w:pPr>
      <w:r>
        <w:rPr>
          <w:w w:val="110"/>
        </w:rPr>
        <w:t>December</w:t>
      </w:r>
      <w:r>
        <w:rPr>
          <w:spacing w:val="-4"/>
          <w:w w:val="110"/>
        </w:rPr>
        <w:t> </w:t>
      </w:r>
      <w:r>
        <w:rPr>
          <w:w w:val="110"/>
        </w:rPr>
        <w:t>2021</w:t>
      </w:r>
      <w:r>
        <w:rPr>
          <w:spacing w:val="2"/>
          <w:w w:val="110"/>
        </w:rPr>
        <w:t> </w:t>
      </w:r>
      <w:r>
        <w:rPr>
          <w:w w:val="110"/>
        </w:rPr>
        <w:t>-</w:t>
      </w:r>
      <w:r>
        <w:rPr>
          <w:spacing w:val="1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76"/>
        <w:ind w:left="114"/>
      </w:pPr>
      <w:r>
        <w:rPr/>
        <w:t>Certified</w:t>
      </w:r>
      <w:r>
        <w:rPr>
          <w:spacing w:val="49"/>
        </w:rPr>
        <w:t> </w:t>
      </w:r>
      <w:r>
        <w:rPr/>
        <w:t>medical</w:t>
      </w:r>
      <w:r>
        <w:rPr>
          <w:spacing w:val="38"/>
        </w:rPr>
        <w:t> </w:t>
      </w:r>
      <w:r>
        <w:rPr/>
        <w:t>assistant</w:t>
      </w:r>
      <w:r>
        <w:rPr>
          <w:spacing w:val="49"/>
        </w:rPr>
        <w:t> </w:t>
      </w:r>
      <w:r>
        <w:rPr>
          <w:w w:val="85"/>
        </w:rPr>
        <w:t>|</w:t>
      </w:r>
      <w:r>
        <w:rPr>
          <w:spacing w:val="49"/>
        </w:rPr>
        <w:t> </w:t>
      </w:r>
      <w:r>
        <w:rPr/>
        <w:t>UnitedHealth</w:t>
      </w:r>
      <w:r>
        <w:rPr>
          <w:spacing w:val="50"/>
        </w:rPr>
        <w:t> </w:t>
      </w:r>
      <w:r>
        <w:rPr/>
        <w:t>Group,</w:t>
      </w:r>
      <w:r>
        <w:rPr>
          <w:spacing w:val="49"/>
        </w:rPr>
        <w:t> </w:t>
      </w:r>
      <w:r>
        <w:rPr/>
        <w:t>Chicago,</w:t>
      </w:r>
      <w:r>
        <w:rPr>
          <w:spacing w:val="49"/>
        </w:rPr>
        <w:t> </w:t>
      </w:r>
      <w:r>
        <w:rPr>
          <w:spacing w:val="-5"/>
        </w:rPr>
        <w:t>IL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51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300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examinations,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smooth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workflow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21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Educated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about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their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conditions,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121" w:after="0"/>
        <w:ind w:left="895" w:right="498" w:hanging="304"/>
        <w:jc w:val="left"/>
        <w:rPr>
          <w:sz w:val="18"/>
        </w:rPr>
      </w:pPr>
      <w:r>
        <w:rPr>
          <w:w w:val="105"/>
          <w:sz w:val="18"/>
        </w:rPr>
        <w:t>Managed scheduling, appointments, and patient records, helping raise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operational efficiency by 25%</w:t>
      </w:r>
    </w:p>
    <w:p>
      <w:pPr>
        <w:pStyle w:val="BodyText"/>
        <w:spacing w:before="178"/>
        <w:ind w:left="114"/>
      </w:pPr>
      <w:r>
        <w:rPr>
          <w:w w:val="110"/>
        </w:rPr>
        <w:t>January</w:t>
      </w:r>
      <w:r>
        <w:rPr>
          <w:spacing w:val="-4"/>
          <w:w w:val="110"/>
        </w:rPr>
        <w:t> </w:t>
      </w:r>
      <w:r>
        <w:rPr>
          <w:w w:val="110"/>
        </w:rPr>
        <w:t>2019</w:t>
      </w:r>
      <w:r>
        <w:rPr>
          <w:spacing w:val="3"/>
          <w:w w:val="110"/>
        </w:rPr>
        <w:t> </w:t>
      </w:r>
      <w:r>
        <w:rPr>
          <w:w w:val="110"/>
        </w:rPr>
        <w:t>-</w:t>
      </w:r>
      <w:r>
        <w:rPr>
          <w:spacing w:val="3"/>
          <w:w w:val="110"/>
        </w:rPr>
        <w:t> </w:t>
      </w:r>
      <w:r>
        <w:rPr>
          <w:w w:val="110"/>
        </w:rPr>
        <w:t>December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before="76"/>
        <w:ind w:left="114"/>
      </w:pPr>
      <w:r>
        <w:rPr/>
        <w:t>Medical</w:t>
      </w:r>
      <w:r>
        <w:rPr>
          <w:spacing w:val="30"/>
        </w:rPr>
        <w:t> </w:t>
      </w:r>
      <w:r>
        <w:rPr/>
        <w:t>assistant</w:t>
      </w:r>
      <w:r>
        <w:rPr>
          <w:spacing w:val="41"/>
        </w:rPr>
        <w:t> </w:t>
      </w:r>
      <w:r>
        <w:rPr/>
        <w:t>intern</w:t>
      </w:r>
      <w:r>
        <w:rPr>
          <w:spacing w:val="41"/>
        </w:rPr>
        <w:t> </w:t>
      </w:r>
      <w:r>
        <w:rPr>
          <w:w w:val="85"/>
        </w:rPr>
        <w:t>|</w:t>
      </w:r>
      <w:r>
        <w:rPr>
          <w:spacing w:val="41"/>
        </w:rPr>
        <w:t> </w:t>
      </w:r>
      <w:r>
        <w:rPr/>
        <w:t>Johnson</w:t>
      </w:r>
      <w:r>
        <w:rPr>
          <w:spacing w:val="41"/>
        </w:rPr>
        <w:t> </w:t>
      </w:r>
      <w:r>
        <w:rPr/>
        <w:t>&amp;</w:t>
      </w:r>
      <w:r>
        <w:rPr>
          <w:spacing w:val="32"/>
        </w:rPr>
        <w:t> </w:t>
      </w:r>
      <w:r>
        <w:rPr/>
        <w:t>Johnson,</w:t>
      </w:r>
      <w:r>
        <w:rPr>
          <w:spacing w:val="41"/>
        </w:rPr>
        <w:t> </w:t>
      </w:r>
      <w:r>
        <w:rPr/>
        <w:t>Denver,</w:t>
      </w:r>
      <w:r>
        <w:rPr>
          <w:spacing w:val="41"/>
        </w:rPr>
        <w:t> </w:t>
      </w:r>
      <w:r>
        <w:rPr>
          <w:spacing w:val="-5"/>
        </w:rPr>
        <w:t>CO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166" w:after="0"/>
        <w:ind w:left="895" w:right="550" w:hanging="304"/>
        <w:jc w:val="left"/>
        <w:rPr>
          <w:sz w:val="18"/>
        </w:rPr>
      </w:pPr>
      <w:r>
        <w:rPr>
          <w:w w:val="105"/>
          <w:sz w:val="18"/>
        </w:rPr>
        <w:t>Gained practical experience assisting with minor surgeries and patient </w:t>
      </w:r>
      <w:r>
        <w:rPr>
          <w:spacing w:val="-2"/>
          <w:w w:val="105"/>
          <w:sz w:val="18"/>
        </w:rPr>
        <w:t>exams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104" w:after="0"/>
        <w:ind w:left="895" w:right="565" w:hanging="304"/>
        <w:jc w:val="left"/>
        <w:rPr>
          <w:sz w:val="18"/>
        </w:rPr>
      </w:pPr>
      <w:r>
        <w:rPr>
          <w:w w:val="105"/>
          <w:sz w:val="18"/>
        </w:rPr>
        <w:t>Administered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medications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performed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under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74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Earned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positive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diligent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BodyText"/>
        <w:spacing w:before="28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571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0615" cy="257175"/>
                        </a:xfrm>
                        <a:prstGeom prst="rect">
                          <a:avLst/>
                        </a:prstGeom>
                        <a:solidFill>
                          <a:srgbClr val="2E497D"/>
                        </a:solidFill>
                      </wps:spPr>
                      <wps:txbx>
                        <w:txbxContent>
                          <w:p>
                            <w:pPr>
                              <w:spacing w:before="78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0.25pt;mso-position-horizontal-relative:char;mso-position-vertical-relative:line" type="#_x0000_t202" id="docshape2" filled="true" fillcolor="#2e497d" stroked="false">
                <w10:anchorlock/>
                <v:textbox inset="0,0,0,0">
                  <w:txbxContent>
                    <w:p>
                      <w:pPr>
                        <w:spacing w:before="78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6"/>
      </w:pP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" w:after="0"/>
        <w:ind w:left="895" w:right="0" w:hanging="303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1"/>
          <w:sz w:val="18"/>
        </w:rPr>
        <w:t> </w:t>
      </w:r>
      <w:r>
        <w:rPr>
          <w:sz w:val="18"/>
        </w:rPr>
        <w:t>Science</w:t>
      </w:r>
      <w:r>
        <w:rPr>
          <w:spacing w:val="49"/>
          <w:sz w:val="18"/>
        </w:rPr>
        <w:t> </w:t>
      </w:r>
      <w:r>
        <w:rPr>
          <w:sz w:val="18"/>
        </w:rPr>
        <w:t>in</w:t>
      </w:r>
      <w:r>
        <w:rPr>
          <w:spacing w:val="48"/>
          <w:sz w:val="18"/>
        </w:rPr>
        <w:t> </w:t>
      </w:r>
      <w:r>
        <w:rPr>
          <w:sz w:val="18"/>
        </w:rPr>
        <w:t>Health</w:t>
      </w:r>
      <w:r>
        <w:rPr>
          <w:spacing w:val="48"/>
          <w:sz w:val="18"/>
        </w:rPr>
        <w:t> </w:t>
      </w:r>
      <w:r>
        <w:rPr>
          <w:sz w:val="18"/>
        </w:rPr>
        <w:t>Sciences</w:t>
      </w:r>
      <w:r>
        <w:rPr>
          <w:spacing w:val="49"/>
          <w:sz w:val="18"/>
        </w:rPr>
        <w:t> </w:t>
      </w:r>
      <w:r>
        <w:rPr>
          <w:w w:val="85"/>
          <w:sz w:val="18"/>
        </w:rPr>
        <w:t>|</w:t>
      </w:r>
      <w:r>
        <w:rPr>
          <w:spacing w:val="48"/>
          <w:sz w:val="18"/>
        </w:rPr>
        <w:t> </w:t>
      </w:r>
      <w:r>
        <w:rPr>
          <w:sz w:val="18"/>
        </w:rPr>
        <w:t>Boston</w:t>
      </w:r>
      <w:r>
        <w:rPr>
          <w:spacing w:val="49"/>
          <w:sz w:val="18"/>
        </w:rPr>
        <w:t> </w:t>
      </w:r>
      <w:r>
        <w:rPr>
          <w:sz w:val="18"/>
        </w:rPr>
        <w:t>University,</w:t>
      </w:r>
      <w:r>
        <w:rPr>
          <w:spacing w:val="48"/>
          <w:sz w:val="18"/>
        </w:rPr>
        <w:t> </w:t>
      </w:r>
      <w:r>
        <w:rPr>
          <w:sz w:val="18"/>
        </w:rPr>
        <w:t>Boston,</w:t>
      </w:r>
      <w:r>
        <w:rPr>
          <w:spacing w:val="48"/>
          <w:sz w:val="18"/>
        </w:rPr>
        <w:t> </w:t>
      </w:r>
      <w:r>
        <w:rPr>
          <w:spacing w:val="-5"/>
          <w:sz w:val="18"/>
        </w:rPr>
        <w:t>MA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121" w:after="0"/>
        <w:ind w:left="895" w:right="238" w:hanging="304"/>
        <w:jc w:val="left"/>
        <w:rPr>
          <w:sz w:val="18"/>
        </w:rPr>
      </w:pPr>
      <w:r>
        <w:rPr>
          <w:sz w:val="18"/>
        </w:rPr>
        <w:t>Associate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30"/>
          <w:sz w:val="18"/>
        </w:rPr>
        <w:t> </w:t>
      </w:r>
      <w:r>
        <w:rPr>
          <w:sz w:val="18"/>
        </w:rPr>
        <w:t>Applied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Medical</w:t>
      </w:r>
      <w:r>
        <w:rPr>
          <w:spacing w:val="28"/>
          <w:sz w:val="18"/>
        </w:rPr>
        <w:t> </w:t>
      </w:r>
      <w:r>
        <w:rPr>
          <w:sz w:val="18"/>
        </w:rPr>
        <w:t>Assisting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Pima</w:t>
      </w:r>
      <w:r>
        <w:rPr>
          <w:spacing w:val="40"/>
          <w:sz w:val="18"/>
        </w:rPr>
        <w:t> </w:t>
      </w:r>
      <w:r>
        <w:rPr>
          <w:sz w:val="18"/>
        </w:rPr>
        <w:t>Medical</w:t>
      </w:r>
      <w:r>
        <w:rPr>
          <w:spacing w:val="38"/>
          <w:sz w:val="18"/>
        </w:rPr>
        <w:t> </w:t>
      </w:r>
      <w:r>
        <w:rPr>
          <w:sz w:val="18"/>
        </w:rPr>
        <w:t>Institute, Denver, CO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03" w:after="0"/>
        <w:ind w:left="895" w:right="0" w:hanging="303"/>
        <w:jc w:val="left"/>
        <w:rPr>
          <w:sz w:val="18"/>
        </w:rPr>
      </w:pPr>
      <w:r>
        <w:rPr>
          <w:sz w:val="18"/>
        </w:rPr>
        <w:t>Diploma</w:t>
      </w:r>
      <w:r>
        <w:rPr>
          <w:spacing w:val="49"/>
          <w:sz w:val="18"/>
        </w:rPr>
        <w:t> </w:t>
      </w:r>
      <w:r>
        <w:rPr>
          <w:sz w:val="18"/>
        </w:rPr>
        <w:t>in</w:t>
      </w:r>
      <w:r>
        <w:rPr>
          <w:spacing w:val="50"/>
          <w:sz w:val="18"/>
        </w:rPr>
        <w:t> </w:t>
      </w:r>
      <w:r>
        <w:rPr>
          <w:sz w:val="18"/>
        </w:rPr>
        <w:t>Medical</w:t>
      </w:r>
      <w:r>
        <w:rPr>
          <w:spacing w:val="29"/>
          <w:sz w:val="18"/>
        </w:rPr>
        <w:t> </w:t>
      </w:r>
      <w:r>
        <w:rPr>
          <w:sz w:val="18"/>
        </w:rPr>
        <w:t>Assisting</w:t>
      </w:r>
      <w:r>
        <w:rPr>
          <w:spacing w:val="50"/>
          <w:sz w:val="18"/>
        </w:rPr>
        <w:t> </w:t>
      </w:r>
      <w:r>
        <w:rPr>
          <w:w w:val="85"/>
          <w:sz w:val="18"/>
        </w:rPr>
        <w:t>|</w:t>
      </w:r>
      <w:r>
        <w:rPr>
          <w:spacing w:val="50"/>
          <w:sz w:val="18"/>
        </w:rPr>
        <w:t> </w:t>
      </w:r>
      <w:r>
        <w:rPr>
          <w:sz w:val="18"/>
        </w:rPr>
        <w:t>Kaplan</w:t>
      </w:r>
      <w:r>
        <w:rPr>
          <w:spacing w:val="50"/>
          <w:sz w:val="18"/>
        </w:rPr>
        <w:t> </w:t>
      </w:r>
      <w:r>
        <w:rPr>
          <w:sz w:val="18"/>
        </w:rPr>
        <w:t>University,</w:t>
      </w:r>
      <w:r>
        <w:rPr>
          <w:spacing w:val="50"/>
          <w:sz w:val="18"/>
        </w:rPr>
        <w:t> </w:t>
      </w:r>
      <w:r>
        <w:rPr>
          <w:sz w:val="18"/>
        </w:rPr>
        <w:t>Davenport,</w:t>
      </w:r>
      <w:r>
        <w:rPr>
          <w:spacing w:val="50"/>
          <w:sz w:val="18"/>
        </w:rPr>
        <w:t> </w:t>
      </w:r>
      <w:r>
        <w:rPr>
          <w:spacing w:val="-5"/>
          <w:sz w:val="18"/>
        </w:rPr>
        <w:t>IA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293" w:space="520"/>
            <w:col w:w="7682"/>
          </w:cols>
        </w:sectPr>
      </w:pPr>
    </w:p>
    <w:p>
      <w:pPr>
        <w:pStyle w:val="BodyText"/>
        <w:spacing w:before="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933950"/>
                                </a:moveTo>
                                <a:lnTo>
                                  <a:pt x="0" y="4933950"/>
                                </a:lnTo>
                                <a:lnTo>
                                  <a:pt x="0" y="834390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343900"/>
                                </a:lnTo>
                                <a:lnTo>
                                  <a:pt x="2571737" y="49339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24175"/>
                                </a:moveTo>
                                <a:lnTo>
                                  <a:pt x="0" y="2924175"/>
                                </a:lnTo>
                                <a:lnTo>
                                  <a:pt x="0" y="4676775"/>
                                </a:lnTo>
                                <a:lnTo>
                                  <a:pt x="2571737" y="4676775"/>
                                </a:lnTo>
                                <a:lnTo>
                                  <a:pt x="2571737" y="29241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66999"/>
                            <a:ext cx="2571750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66950">
                                <a:moveTo>
                                  <a:pt x="2571737" y="2009775"/>
                                </a:moveTo>
                                <a:lnTo>
                                  <a:pt x="0" y="2009775"/>
                                </a:lnTo>
                                <a:lnTo>
                                  <a:pt x="0" y="2266950"/>
                                </a:lnTo>
                                <a:lnTo>
                                  <a:pt x="2571737" y="2266950"/>
                                </a:lnTo>
                                <a:lnTo>
                                  <a:pt x="2571737" y="2009775"/>
                                </a:lnTo>
                                <a:close/>
                              </a:path>
                              <a:path w="2571750" h="226695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"/>
                                </a:lnTo>
                                <a:lnTo>
                                  <a:pt x="2571737" y="2571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432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457575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79253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33849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23862" y="5191124"/>
                            <a:ext cx="47625" cy="97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715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96224" id="docshapegroup3" coordorigin="0,0" coordsize="4050,16860">
                <v:shape style="position:absolute;left:0;top:0;width:4050;height:16860" id="docshape4" coordorigin="0,0" coordsize="4050,16860" path="m4050,7770l0,7770,0,13140,0,16860,4050,16860,4050,13140,4050,7770xm4050,4605l0,4605,0,7365,4050,7365,4050,4605xm4050,0l0,0,0,4110,0,4200,4050,4200,4050,4110,4050,0xe" filled="true" fillcolor="#2e497d" stroked="false">
                  <v:path arrowok="t"/>
                  <v:fill type="solid"/>
                </v:shape>
                <v:shape style="position:absolute;left:0;top:4200;width:4050;height:3570" id="docshape5" coordorigin="0,4200" coordsize="4050,3570" path="m4050,7365l0,7365,0,7770,4050,7770,4050,7365xm4050,4200l0,4200,0,4605,4050,4605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6" o:title=""/>
                </v:shape>
                <v:shape style="position:absolute;left:825;top:4950;width:255;height:255" type="#_x0000_t75" id="docshape8" stroked="false">
                  <v:imagedata r:id="rId7" o:title=""/>
                </v:shape>
                <v:shape style="position:absolute;left:842;top:5445;width:226;height:261" type="#_x0000_t75" id="docshape9" stroked="false">
                  <v:imagedata r:id="rId8" o:title=""/>
                </v:shape>
                <v:shape style="position:absolute;left:825;top:5972;width:256;height:226" type="#_x0000_t75" id="docshape10" stroked="false">
                  <v:imagedata r:id="rId9" o:title=""/>
                </v:shape>
                <v:shape style="position:absolute;left:825;top:6510;width:255;height:255" type="#_x0000_t75" id="docshape11" stroked="false">
                  <v:imagedata r:id="rId10" o:title=""/>
                </v:shape>
                <v:shape style="position:absolute;left:824;top:8175;width:75;height:1530" id="docshape12" coordorigin="825,8175" coordsize="75,1530" path="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32l899,9327,895,9318,893,9314,886,9307,882,9305,873,9301,868,9300,857,9300,852,9301,843,9305,839,9307,832,9314,830,9318,826,9327,825,9332,825,9338,825,9343,826,9348,830,9357,832,9361,839,9368,843,9370,852,9374,857,9375,868,9375,873,9374,882,9370,886,9368,893,9361,895,9357,899,9348,900,9343,900,9332xm900,8777l899,8772,895,8763,893,8759,886,8752,882,8750,873,8746,868,8745,857,8745,852,8746,843,8750,839,8752,832,8759,830,8763,826,8772,825,8777,825,8783,825,8788,826,8793,830,8802,832,8806,839,8813,843,8815,852,8819,857,8820,868,8820,873,8819,882,8815,886,8813,893,8806,895,8802,899,8793,900,8788,900,8777xm900,8207l899,8202,895,8193,893,8189,886,8182,882,8180,873,8176,868,8175,857,8175,852,8176,843,8180,839,8182,832,8189,830,8193,826,8202,825,8207,825,8213,825,8218,826,8223,830,8232,832,8236,839,8243,843,8245,852,8249,857,8250,868,8250,873,8249,882,8245,886,8243,893,8236,895,8232,899,8223,900,8218,900,820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3745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57175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920615" cy="257175"/>
                        </a:xfrm>
                        <a:prstGeom prst="rect">
                          <a:avLst/>
                        </a:prstGeom>
                        <a:solidFill>
                          <a:srgbClr val="2E497D"/>
                        </a:solidFill>
                      </wps:spPr>
                      <wps:txbx>
                        <w:txbxContent>
                          <w:p>
                            <w:pPr>
                              <w:spacing w:before="78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0.25pt;mso-position-horizontal-relative:char;mso-position-vertical-relative:line" type="#_x0000_t202" id="docshape13" filled="true" fillcolor="#2e497d" stroked="false">
                <w10:anchorlock/>
                <v:textbox inset="0,0,0,0">
                  <w:txbxContent>
                    <w:p>
                      <w:pPr>
                        <w:spacing w:before="78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3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2762249</wp:posOffset>
                </wp:positionH>
                <wp:positionV relativeFrom="paragraph">
                  <wp:posOffset>142874</wp:posOffset>
                </wp:positionV>
                <wp:extent cx="47625" cy="476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11.249996pt;width:3.75pt;height:3.75pt;mso-position-horizontal-relative:page;mso-position-vertical-relative:paragraph;z-index:-15727104;mso-wrap-distance-left:0;mso-wrap-distance-right:0" id="docshape14" coordorigin="4350,225" coordsize="75,75" path="m4393,300l4382,300,4377,299,4350,268,4350,263,4350,257,4382,225,4393,225,4425,257,4425,268,4398,299,4393,300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707" w:val="left" w:leader="none"/>
        </w:tabs>
        <w:spacing w:line="240" w:lineRule="auto" w:before="0" w:after="0"/>
        <w:ind w:left="4707" w:right="0" w:hanging="303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(CMA),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AAMA</w:t>
      </w:r>
    </w:p>
    <w:p>
      <w:pPr>
        <w:pStyle w:val="ListParagraph"/>
        <w:numPr>
          <w:ilvl w:val="1"/>
          <w:numId w:val="1"/>
        </w:numPr>
        <w:tabs>
          <w:tab w:pos="4707" w:val="left" w:leader="none"/>
        </w:tabs>
        <w:spacing w:line="240" w:lineRule="auto" w:before="117" w:after="0"/>
        <w:ind w:left="4707" w:right="0" w:hanging="303"/>
        <w:jc w:val="left"/>
        <w:rPr>
          <w:sz w:val="18"/>
        </w:rPr>
      </w:pPr>
      <w:r>
        <w:rPr>
          <w:w w:val="105"/>
          <w:sz w:val="18"/>
        </w:rPr>
        <w:t>Registered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(RMA),</w:t>
      </w:r>
      <w:r>
        <w:rPr>
          <w:spacing w:val="28"/>
          <w:w w:val="105"/>
          <w:sz w:val="18"/>
        </w:rPr>
        <w:t> </w:t>
      </w:r>
      <w:r>
        <w:rPr>
          <w:spacing w:val="-5"/>
          <w:w w:val="105"/>
          <w:sz w:val="18"/>
        </w:rPr>
        <w:t>AMT</w:t>
      </w:r>
    </w:p>
    <w:p>
      <w:pPr>
        <w:pStyle w:val="ListParagraph"/>
        <w:numPr>
          <w:ilvl w:val="1"/>
          <w:numId w:val="1"/>
        </w:numPr>
        <w:tabs>
          <w:tab w:pos="4707" w:val="left" w:leader="none"/>
        </w:tabs>
        <w:spacing w:line="240" w:lineRule="auto" w:before="106" w:after="0"/>
        <w:ind w:left="4707" w:right="0" w:hanging="303"/>
        <w:jc w:val="left"/>
        <w:rPr>
          <w:sz w:val="18"/>
        </w:rPr>
      </w:pPr>
      <w:r>
        <w:rPr>
          <w:w w:val="105"/>
          <w:sz w:val="18"/>
        </w:rPr>
        <w:t>National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(NCMA),</w:t>
      </w:r>
      <w:r>
        <w:rPr>
          <w:spacing w:val="30"/>
          <w:w w:val="105"/>
          <w:sz w:val="18"/>
        </w:rPr>
        <w:t> </w:t>
      </w:r>
      <w:r>
        <w:rPr>
          <w:spacing w:val="-4"/>
          <w:w w:val="105"/>
          <w:sz w:val="18"/>
        </w:rPr>
        <w:t>NCCT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2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708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31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62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93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24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55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7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18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481" w:right="12"/>
      <w:jc w:val="center"/>
      <w:outlineLvl w:val="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8"/>
      <w:ind w:left="18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895" w:hanging="303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2026-02-13T20:38:56Z</dcterms:created>
  <dcterms:modified xsi:type="dcterms:W3CDTF">2026-02-13T20:38:56Z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