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BC936D"/>
          <w:spacing w:val="-4"/>
        </w:rPr>
        <w:t>Marcus</w:t>
      </w:r>
      <w:r>
        <w:rPr>
          <w:color w:val="BC936D"/>
          <w:spacing w:val="-41"/>
        </w:rPr>
        <w:t> </w:t>
      </w:r>
      <w:r>
        <w:rPr>
          <w:color w:val="BC936D"/>
          <w:spacing w:val="-4"/>
        </w:rPr>
        <w:t>Green</w:t>
      </w:r>
    </w:p>
    <w:p>
      <w:pPr>
        <w:spacing w:before="68"/>
        <w:ind w:left="4507" w:right="2" w:firstLine="0"/>
        <w:jc w:val="center"/>
        <w:rPr>
          <w:rFonts w:ascii="Microsoft Sans Serif"/>
          <w:sz w:val="22"/>
        </w:rPr>
      </w:pPr>
      <w:r>
        <w:rPr>
          <w:rFonts w:ascii="Microsoft Sans Serif"/>
          <w:sz w:val="22"/>
        </w:rPr>
        <w:t>Entry</w:t>
      </w:r>
      <w:r>
        <w:rPr>
          <w:rFonts w:ascii="Microsoft Sans Serif"/>
          <w:spacing w:val="-9"/>
          <w:sz w:val="22"/>
        </w:rPr>
        <w:t> </w:t>
      </w:r>
      <w:r>
        <w:rPr>
          <w:rFonts w:ascii="Microsoft Sans Serif"/>
          <w:sz w:val="22"/>
        </w:rPr>
        <w:t>Level</w:t>
      </w:r>
      <w:r>
        <w:rPr>
          <w:rFonts w:ascii="Microsoft Sans Serif"/>
          <w:spacing w:val="-8"/>
          <w:sz w:val="22"/>
        </w:rPr>
        <w:t> </w:t>
      </w:r>
      <w:r>
        <w:rPr>
          <w:rFonts w:ascii="Microsoft Sans Serif"/>
          <w:sz w:val="22"/>
        </w:rPr>
        <w:t>Business</w:t>
      </w:r>
      <w:r>
        <w:rPr>
          <w:rFonts w:ascii="Microsoft Sans Serif"/>
          <w:spacing w:val="-8"/>
          <w:sz w:val="22"/>
        </w:rPr>
        <w:t> </w:t>
      </w:r>
      <w:r>
        <w:rPr>
          <w:rFonts w:ascii="Microsoft Sans Serif"/>
          <w:spacing w:val="-2"/>
          <w:sz w:val="22"/>
        </w:rPr>
        <w:t>Analyst</w:t>
      </w:r>
    </w:p>
    <w:p>
      <w:pPr>
        <w:pStyle w:val="BodyText"/>
        <w:spacing w:before="134"/>
        <w:ind w:left="4507" w:right="3"/>
        <w:jc w:val="center"/>
      </w:pPr>
      <w:r>
        <w:rPr>
          <w:spacing w:val="-2"/>
          <w:w w:val="105"/>
        </w:rPr>
        <w:t>Analytical thinker eager to launch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 business analytics career</w:t>
      </w:r>
    </w:p>
    <w:p>
      <w:pPr>
        <w:pStyle w:val="BodyText"/>
        <w:spacing w:line="271" w:lineRule="auto" w:before="114"/>
        <w:ind w:left="4507"/>
        <w:jc w:val="center"/>
      </w:pPr>
      <w:r>
        <w:rPr>
          <w:w w:val="105"/>
        </w:rPr>
        <w:t>Recent</w:t>
      </w:r>
      <w:r>
        <w:rPr>
          <w:spacing w:val="-3"/>
          <w:w w:val="105"/>
        </w:rPr>
        <w:t> </w:t>
      </w:r>
      <w:r>
        <w:rPr>
          <w:w w:val="105"/>
        </w:rPr>
        <w:t>graduate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strong</w:t>
      </w:r>
      <w:r>
        <w:rPr>
          <w:spacing w:val="-3"/>
          <w:w w:val="105"/>
        </w:rPr>
        <w:t> </w:t>
      </w:r>
      <w:r>
        <w:rPr>
          <w:w w:val="105"/>
        </w:rPr>
        <w:t>academic</w:t>
      </w:r>
      <w:r>
        <w:rPr>
          <w:spacing w:val="-3"/>
          <w:w w:val="105"/>
        </w:rPr>
        <w:t> </w:t>
      </w:r>
      <w:r>
        <w:rPr>
          <w:w w:val="105"/>
        </w:rPr>
        <w:t>foundation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economics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analysis. Completed</w:t>
      </w:r>
      <w:r>
        <w:rPr>
          <w:spacing w:val="-13"/>
          <w:w w:val="105"/>
        </w:rPr>
        <w:t> </w:t>
      </w:r>
      <w:r>
        <w:rPr>
          <w:w w:val="105"/>
        </w:rPr>
        <w:t>internships</w:t>
      </w:r>
      <w:r>
        <w:rPr>
          <w:spacing w:val="-13"/>
          <w:w w:val="105"/>
        </w:rPr>
        <w:t> </w:t>
      </w:r>
      <w:r>
        <w:rPr>
          <w:w w:val="105"/>
        </w:rPr>
        <w:t>focused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market</w:t>
      </w:r>
      <w:r>
        <w:rPr>
          <w:spacing w:val="-13"/>
          <w:w w:val="105"/>
        </w:rPr>
        <w:t> </w:t>
      </w:r>
      <w:r>
        <w:rPr>
          <w:w w:val="105"/>
        </w:rPr>
        <w:t>research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reporting.</w:t>
      </w:r>
      <w:r>
        <w:rPr>
          <w:spacing w:val="-12"/>
          <w:w w:val="105"/>
        </w:rPr>
        <w:t> </w:t>
      </w:r>
      <w:r>
        <w:rPr>
          <w:w w:val="105"/>
        </w:rPr>
        <w:t>Passionate</w:t>
      </w:r>
      <w:r>
        <w:rPr>
          <w:spacing w:val="-13"/>
          <w:w w:val="105"/>
        </w:rPr>
        <w:t> </w:t>
      </w:r>
      <w:r>
        <w:rPr>
          <w:w w:val="105"/>
        </w:rPr>
        <w:t>about leveraging insights to support strategic business goals.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162486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BC936D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BC936D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BC936D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4225pt;width:356.25pt;height:23.2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BC936D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BC936D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BC936D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56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97"/>
        <w:rPr>
          <w:rFonts w:ascii="Microsoft Sans Serif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(123)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LinkedIn</w:t>
      </w: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4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4"/>
          <w:sz w:val="18"/>
        </w:rPr>
        <w:t>ST</w:t>
      </w:r>
      <w:r>
        <w:rPr>
          <w:color w:val="FFFFFF"/>
          <w:spacing w:val="-8"/>
          <w:sz w:val="18"/>
        </w:rPr>
        <w:t> </w:t>
      </w:r>
      <w:r>
        <w:rPr>
          <w:color w:val="FFFFFF"/>
          <w:spacing w:val="-4"/>
          <w:sz w:val="18"/>
        </w:rPr>
        <w:t>98765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2024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2024</w:t>
      </w:r>
    </w:p>
    <w:p>
      <w:pPr>
        <w:pStyle w:val="BodyText"/>
        <w:spacing w:before="101"/>
        <w:ind w:left="107"/>
      </w:pPr>
      <w:r>
        <w:rPr/>
        <w:t>Business Analyst Intern</w:t>
      </w:r>
      <w:r>
        <w:rPr>
          <w:spacing w:val="1"/>
        </w:rPr>
        <w:t> </w:t>
      </w:r>
      <w:r>
        <w:rPr>
          <w:w w:val="85"/>
        </w:rPr>
        <w:t>|</w:t>
      </w:r>
      <w:r>
        <w:rPr/>
        <w:t> Beacon Corp.</w:t>
      </w:r>
      <w:r>
        <w:rPr>
          <w:spacing w:val="1"/>
        </w:rPr>
        <w:t> </w:t>
      </w:r>
      <w:r>
        <w:rPr>
          <w:w w:val="85"/>
        </w:rPr>
        <w:t>|</w:t>
      </w:r>
      <w:r>
        <w:rPr/>
        <w:t> Atlanta, </w:t>
      </w:r>
      <w:r>
        <w:rPr>
          <w:spacing w:val="-5"/>
        </w:rPr>
        <w:t>GA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69"/>
      </w:pPr>
      <w:r>
        <w:rPr>
          <w:spacing w:val="-2"/>
          <w:w w:val="105"/>
        </w:rPr>
        <w:t>Supported senior analysts in building financial dashboards that tracked revenue </w:t>
      </w:r>
      <w:r>
        <w:rPr>
          <w:w w:val="105"/>
        </w:rPr>
        <w:t>and costs across three business units</w:t>
      </w:r>
    </w:p>
    <w:p>
      <w:pPr>
        <w:pStyle w:val="BodyText"/>
        <w:spacing w:line="271" w:lineRule="auto" w:before="90"/>
        <w:ind w:left="776" w:right="229"/>
      </w:pPr>
      <w:r>
        <w:rPr>
          <w:w w:val="105"/>
        </w:rPr>
        <w:t>Compiled</w:t>
      </w:r>
      <w:r>
        <w:rPr>
          <w:spacing w:val="-10"/>
          <w:w w:val="105"/>
        </w:rPr>
        <w:t> </w:t>
      </w:r>
      <w:r>
        <w:rPr>
          <w:w w:val="105"/>
        </w:rPr>
        <w:t>data</w:t>
      </w:r>
      <w:r>
        <w:rPr>
          <w:spacing w:val="-10"/>
          <w:w w:val="105"/>
        </w:rPr>
        <w:t> </w:t>
      </w:r>
      <w:r>
        <w:rPr>
          <w:w w:val="105"/>
        </w:rPr>
        <w:t>from</w:t>
      </w:r>
      <w:r>
        <w:rPr>
          <w:spacing w:val="-10"/>
          <w:w w:val="105"/>
        </w:rPr>
        <w:t> </w:t>
      </w:r>
      <w:r>
        <w:rPr>
          <w:w w:val="105"/>
        </w:rPr>
        <w:t>surveys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CRM</w:t>
      </w:r>
      <w:r>
        <w:rPr>
          <w:spacing w:val="-10"/>
          <w:w w:val="105"/>
        </w:rPr>
        <w:t> </w:t>
      </w:r>
      <w:r>
        <w:rPr>
          <w:w w:val="105"/>
        </w:rPr>
        <w:t>reports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generate</w:t>
      </w:r>
      <w:r>
        <w:rPr>
          <w:spacing w:val="-10"/>
          <w:w w:val="105"/>
        </w:rPr>
        <w:t> </w:t>
      </w:r>
      <w:r>
        <w:rPr>
          <w:w w:val="105"/>
        </w:rPr>
        <w:t>insights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marketing </w:t>
      </w:r>
      <w:r>
        <w:rPr>
          <w:spacing w:val="-2"/>
          <w:w w:val="105"/>
        </w:rPr>
        <w:t>campaigns</w:t>
      </w:r>
    </w:p>
    <w:p>
      <w:pPr>
        <w:pStyle w:val="BodyText"/>
        <w:spacing w:before="27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before="101"/>
        <w:ind w:left="107"/>
      </w:pPr>
      <w:r>
        <w:rPr/>
        <w:t>Administrative</w:t>
      </w:r>
      <w:r>
        <w:rPr>
          <w:spacing w:val="9"/>
        </w:rPr>
        <w:t> </w:t>
      </w:r>
      <w:r>
        <w:rPr/>
        <w:t>Assistant</w:t>
      </w:r>
      <w:r>
        <w:rPr>
          <w:spacing w:val="10"/>
        </w:rPr>
        <w:t> </w:t>
      </w:r>
      <w:r>
        <w:rPr>
          <w:w w:val="90"/>
        </w:rPr>
        <w:t>|</w:t>
      </w:r>
      <w:r>
        <w:rPr>
          <w:spacing w:val="9"/>
        </w:rPr>
        <w:t> </w:t>
      </w:r>
      <w:r>
        <w:rPr/>
        <w:t>Campus</w:t>
      </w:r>
      <w:r>
        <w:rPr>
          <w:spacing w:val="10"/>
        </w:rPr>
        <w:t> </w:t>
      </w:r>
      <w:r>
        <w:rPr/>
        <w:t>Admissions</w:t>
      </w:r>
      <w:r>
        <w:rPr>
          <w:spacing w:val="10"/>
        </w:rPr>
        <w:t> </w:t>
      </w:r>
      <w:r>
        <w:rPr/>
        <w:t>Office</w:t>
      </w:r>
      <w:r>
        <w:rPr>
          <w:spacing w:val="9"/>
        </w:rPr>
        <w:t> </w:t>
      </w:r>
      <w:r>
        <w:rPr>
          <w:w w:val="90"/>
        </w:rPr>
        <w:t>|</w:t>
      </w:r>
      <w:r>
        <w:rPr>
          <w:spacing w:val="10"/>
        </w:rPr>
        <w:t> </w:t>
      </w:r>
      <w:r>
        <w:rPr/>
        <w:t>Atlanta,</w:t>
      </w:r>
      <w:r>
        <w:rPr>
          <w:spacing w:val="10"/>
        </w:rPr>
        <w:t> </w:t>
      </w:r>
      <w:r>
        <w:rPr>
          <w:spacing w:val="-5"/>
        </w:rPr>
        <w:t>GA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69"/>
      </w:pPr>
      <w:r>
        <w:rPr>
          <w:spacing w:val="-2"/>
          <w:w w:val="105"/>
        </w:rPr>
        <w:t>Developed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tracking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spreadsheet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applicant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interviews,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processing </w:t>
      </w:r>
      <w:r>
        <w:rPr>
          <w:w w:val="105"/>
        </w:rPr>
        <w:t>delays by 15%</w:t>
      </w:r>
    </w:p>
    <w:p>
      <w:pPr>
        <w:pStyle w:val="BodyText"/>
        <w:spacing w:before="105"/>
        <w:ind w:left="776"/>
      </w:pPr>
      <w:r>
        <w:rPr/>
        <w:t>Coordinated</w:t>
      </w:r>
      <w:r>
        <w:rPr>
          <w:spacing w:val="9"/>
        </w:rPr>
        <w:t> </w:t>
      </w:r>
      <w:r>
        <w:rPr/>
        <w:t>10+</w:t>
      </w:r>
      <w:r>
        <w:rPr>
          <w:spacing w:val="10"/>
        </w:rPr>
        <w:t> </w:t>
      </w:r>
      <w:r>
        <w:rPr/>
        <w:t>weekly</w:t>
      </w:r>
      <w:r>
        <w:rPr>
          <w:spacing w:val="9"/>
        </w:rPr>
        <w:t> </w:t>
      </w:r>
      <w:r>
        <w:rPr/>
        <w:t>meetings</w:t>
      </w:r>
      <w:r>
        <w:rPr>
          <w:spacing w:val="10"/>
        </w:rPr>
        <w:t> </w:t>
      </w:r>
      <w:r>
        <w:rPr/>
        <w:t>between</w:t>
      </w:r>
      <w:r>
        <w:rPr>
          <w:spacing w:val="9"/>
        </w:rPr>
        <w:t> </w:t>
      </w:r>
      <w:r>
        <w:rPr/>
        <w:t>staff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prospective</w:t>
      </w:r>
      <w:r>
        <w:rPr>
          <w:spacing w:val="9"/>
        </w:rPr>
        <w:t> </w:t>
      </w:r>
      <w:r>
        <w:rPr>
          <w:spacing w:val="-2"/>
        </w:rPr>
        <w:t>students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722" w:space="1686"/>
            <w:col w:w="6946"/>
          </w:cols>
        </w:sectPr>
      </w:pPr>
    </w:p>
    <w:p>
      <w:pPr>
        <w:pStyle w:val="BodyText"/>
        <w:spacing w:before="53"/>
        <w:rPr>
          <w:sz w:val="26"/>
        </w:rPr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-47788</wp:posOffset>
                </wp:positionV>
                <wp:extent cx="4524375" cy="2952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BC936D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.762866pt;width:356.25pt;height:23.25pt;mso-position-horizontal-relative:page;mso-position-vertical-relative:paragraph;z-index:15729664" type="#_x0000_t202" id="docshape2" filled="true" fillcolor="#bc936d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BC936D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3"/>
        <w:rPr>
          <w:rFonts w:ascii="Microsoft Sans Serif"/>
        </w:rPr>
      </w:pPr>
    </w:p>
    <w:p>
      <w:pPr>
        <w:pStyle w:val="BodyText"/>
        <w:spacing w:after="0"/>
        <w:rPr>
          <w:rFonts w:ascii="Microsoft Sans Serif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72" w:lineRule="auto" w:before="162"/>
        <w:ind w:left="776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9187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248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2292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3000374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502435"/>
                                </a:moveTo>
                                <a:lnTo>
                                  <a:pt x="31102" y="1485900"/>
                                </a:lnTo>
                                <a:lnTo>
                                  <a:pt x="16535" y="1485900"/>
                                </a:lnTo>
                                <a:lnTo>
                                  <a:pt x="0" y="1502435"/>
                                </a:lnTo>
                                <a:lnTo>
                                  <a:pt x="0" y="1504950"/>
                                </a:lnTo>
                                <a:lnTo>
                                  <a:pt x="0" y="1507477"/>
                                </a:lnTo>
                                <a:lnTo>
                                  <a:pt x="16535" y="1524000"/>
                                </a:lnTo>
                                <a:lnTo>
                                  <a:pt x="31102" y="1524000"/>
                                </a:lnTo>
                                <a:lnTo>
                                  <a:pt x="47625" y="1507477"/>
                                </a:lnTo>
                                <a:lnTo>
                                  <a:pt x="47625" y="1502435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672" id="docshapegroup3" coordorigin="0,0" coordsize="11625,16860">
                <v:rect style="position:absolute;left:0;top:2355;width:4350;height:14505" id="docshape4" filled="true" fillcolor="#bc936d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5070;width:317;height:317" type="#_x0000_t75" id="docshape6" stroked="false">
                  <v:imagedata r:id="rId6" o:title=""/>
                </v:shape>
                <v:shape style="position:absolute;left:785;top:5610;width:275;height:317" type="#_x0000_t75" id="docshape7" stroked="false">
                  <v:imagedata r:id="rId7" o:title=""/>
                </v:shape>
                <v:shape style="position:absolute;left:765;top:6171;width:317;height:274" type="#_x0000_t75" id="docshape8" stroked="false">
                  <v:imagedata r:id="rId8" o:title=""/>
                </v:shape>
                <v:shape style="position:absolute;left:766;top:6690;width:315;height:317" type="#_x0000_t75" id="docshape9" stroked="false">
                  <v:imagedata r:id="rId9" o:title=""/>
                </v:shape>
                <v:shape style="position:absolute;left:764;top:8235;width:75;height:1710" id="docshape10" coordorigin="765,8235" coordsize="75,1710" path="m840,9902l839,9897,835,9888,833,9884,826,9877,822,9875,813,9871,808,9870,797,9870,792,9871,783,9875,779,9877,772,9884,770,9888,766,9897,765,9902,765,9908,765,9913,766,9918,770,9927,772,9931,779,9938,783,9940,792,9944,797,9945,808,9945,813,9944,822,9940,826,9938,833,9931,835,9927,839,9918,840,9913,840,9902xm840,9572l839,9567,835,9558,833,9554,826,9547,822,9545,813,9541,808,9540,797,9540,792,9541,783,9545,779,9547,772,9554,770,9558,766,9567,765,9572,765,9578,765,9583,766,9588,770,9597,772,9601,779,9608,783,9610,792,9614,797,9615,808,9615,813,9614,822,9610,826,9608,833,9601,835,9597,839,9588,840,9583,840,9572xm840,9242l839,9237,835,9228,833,9224,826,9217,822,9215,813,9211,808,9210,797,9210,792,9211,783,9215,779,9217,772,9224,770,9228,766,9237,765,9242,765,9248,765,9253,766,9258,770,9267,772,9271,779,9278,783,9280,792,9284,797,9285,808,9285,813,9284,822,9280,826,9278,833,9271,835,9267,839,9258,840,9253,840,9242xm840,8927l839,8922,835,8913,833,8909,826,8902,822,8900,813,8896,808,8895,797,8895,792,8896,783,8900,779,8902,772,8909,770,8913,766,8922,765,8927,765,8933,765,8938,766,8943,770,8952,772,8956,779,8963,783,8965,792,8969,797,8970,808,8970,813,8969,822,8965,826,8963,833,8956,835,8952,839,8943,840,8938,840,8927xm840,8597l839,8592,835,8583,833,8579,826,8572,822,8570,813,8566,808,8565,797,8565,792,8566,783,8570,779,8572,772,8579,770,8583,766,8592,765,8597,765,8603,765,8608,766,8613,770,8622,772,8626,779,8633,783,8635,792,8639,797,8640,808,8640,813,8639,822,8635,826,8633,833,8626,835,8622,839,8613,840,8608,840,8597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e" filled="true" fillcolor="#ffffff" stroked="false">
                  <v:path arrowok="t"/>
                  <v:fill type="solid"/>
                </v:shape>
                <v:shape style="position:absolute;left:5174;top:4725;width:75;height:2400" id="docshape11" coordorigin="5175,4725" coordsize="75,2400" path="m5250,7091l5249,7087,5246,7080,5244,7077,5238,7071,5235,7069,5228,7066,5224,7065,5201,7065,5197,7066,5190,7069,5187,7071,5181,7077,5179,7080,5176,7087,5175,7091,5175,7095,5175,7099,5176,7103,5179,7110,5181,7113,5187,7119,5190,7121,5197,7124,5201,7125,5224,7125,5228,7124,5235,7121,5238,7119,5244,7113,5246,7110,5249,7103,5250,7099,5250,7091xm5250,6572l5249,6567,5245,6558,5243,6554,5236,6547,5232,6545,5223,6541,5218,6540,5207,6540,5202,6541,5193,6545,5189,6547,5182,6554,5180,6558,5176,6567,5175,6572,5175,6578,5175,6583,5176,6588,5180,6597,5182,6601,5189,6608,5193,6610,5202,6614,5207,6615,5218,6615,5223,6614,5232,6610,5236,6608,5243,6601,5245,6597,5249,6588,5250,6583,5250,6572xm5250,5267l5249,5262,5245,5253,5243,5249,5236,5242,5232,5240,5223,5236,5218,5235,5207,5235,5202,5236,5193,5240,5189,5242,5182,5249,5180,5253,5176,5262,5175,5267,5175,5273,5175,5278,5176,5283,5180,5292,5182,5296,5189,5303,5193,5305,5202,5309,5207,5310,5218,5310,5223,5309,5232,5305,5236,5303,5243,5296,5245,5292,5249,5283,5250,5278,5250,526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bc936d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Business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writing </w:t>
      </w:r>
      <w:r>
        <w:rPr>
          <w:color w:val="FFFFFF"/>
          <w:sz w:val="18"/>
        </w:rPr>
        <w:t>Excel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pivot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tables </w:t>
      </w:r>
      <w:r>
        <w:rPr>
          <w:color w:val="FFFFFF"/>
          <w:w w:val="105"/>
          <w:sz w:val="18"/>
        </w:rPr>
        <w:t>Market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research Process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mapping SQL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basics </w:t>
      </w:r>
      <w:r>
        <w:rPr>
          <w:color w:val="FFFFFF"/>
          <w:spacing w:val="-2"/>
          <w:w w:val="105"/>
          <w:sz w:val="18"/>
        </w:rPr>
        <w:t>Tableau</w:t>
      </w:r>
    </w:p>
    <w:p>
      <w:pPr>
        <w:pStyle w:val="BodyText"/>
        <w:spacing w:before="109"/>
        <w:ind w:left="776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10"/>
        </w:rPr>
        <w:t>Bachelor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of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Arts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Economics</w:t>
      </w:r>
    </w:p>
    <w:p>
      <w:pPr>
        <w:pStyle w:val="BodyText"/>
        <w:spacing w:before="101"/>
        <w:ind w:left="776"/>
      </w:pPr>
      <w:r>
        <w:rPr/>
        <w:t>Georgia</w:t>
      </w:r>
      <w:r>
        <w:rPr>
          <w:spacing w:val="4"/>
        </w:rPr>
        <w:t> </w:t>
      </w:r>
      <w:r>
        <w:rPr/>
        <w:t>State</w:t>
      </w:r>
      <w:r>
        <w:rPr>
          <w:spacing w:val="4"/>
        </w:rPr>
        <w:t> </w:t>
      </w:r>
      <w:r>
        <w:rPr/>
        <w:t>University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May</w:t>
      </w:r>
      <w:r>
        <w:rPr>
          <w:spacing w:val="4"/>
        </w:rPr>
        <w:t> </w:t>
      </w:r>
      <w:r>
        <w:rPr/>
        <w:t>2024</w:t>
      </w:r>
      <w:r>
        <w:rPr>
          <w:spacing w:val="4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2260" w:space="1479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07" w:right="2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2026-02-13T16:20:31Z</dcterms:created>
  <dcterms:modified xsi:type="dcterms:W3CDTF">2026-02-13T16:20:31Z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