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0"/>
          <w:w w:val="125"/>
        </w:rPr>
        <w:t>Tina</w:t>
      </w:r>
      <w:r>
        <w:rPr>
          <w:color w:val="FFFFFF"/>
          <w:spacing w:val="37"/>
          <w:w w:val="125"/>
        </w:rPr>
        <w:t> </w:t>
      </w:r>
      <w:r>
        <w:rPr>
          <w:color w:val="FFFFFF"/>
          <w:spacing w:val="8"/>
          <w:w w:val="125"/>
        </w:rPr>
        <w:t>Caldwell</w:t>
      </w:r>
    </w:p>
    <w:p>
      <w:pPr>
        <w:pStyle w:val="Heading3"/>
      </w:pPr>
      <w:r>
        <w:rPr>
          <w:color w:val="FFFFFF"/>
          <w:w w:val="130"/>
        </w:rPr>
        <w:t>Psychiatric</w:t>
      </w:r>
      <w:r>
        <w:rPr>
          <w:color w:val="FFFFFF"/>
          <w:spacing w:val="46"/>
          <w:w w:val="130"/>
        </w:rPr>
        <w:t> </w:t>
      </w:r>
      <w:r>
        <w:rPr>
          <w:color w:val="FFFFFF"/>
          <w:spacing w:val="-5"/>
          <w:w w:val="130"/>
        </w:rPr>
        <w:t>CNA</w:t>
      </w:r>
    </w:p>
    <w:p>
      <w:pPr>
        <w:spacing w:line="271" w:lineRule="auto" w:before="151"/>
        <w:ind w:left="274" w:right="116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psychiatric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CNA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seven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assisting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patients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mental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disorders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hospital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residential settings.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crisis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intervention,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monitoring,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therapeutic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communication.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line="244" w:lineRule="auto"/>
      </w:pPr>
      <w:r>
        <w:rPr>
          <w:color w:val="424242"/>
          <w:spacing w:val="-2"/>
          <w:w w:val="130"/>
          <w:sz w:val="44"/>
        </w:rPr>
        <w:t>P</w:t>
      </w:r>
      <w:r>
        <w:rPr>
          <w:color w:val="424242"/>
          <w:spacing w:val="-2"/>
          <w:w w:val="130"/>
        </w:rPr>
        <w:t>ERSONAL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85"/>
        <w:rPr>
          <w:rFonts w:ascii="Calibri"/>
          <w:b/>
          <w:sz w:val="24"/>
        </w:rPr>
      </w:pPr>
    </w:p>
    <w:p>
      <w:pPr>
        <w:pStyle w:val="BodyText"/>
        <w:ind w:left="665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21"/>
        <w:rPr>
          <w:sz w:val="24"/>
        </w:rPr>
      </w:pPr>
    </w:p>
    <w:p>
      <w:pPr>
        <w:pStyle w:val="Heading2"/>
        <w:spacing w:before="0"/>
      </w:pPr>
      <w:r>
        <w:rPr>
          <w:color w:val="424242"/>
          <w:spacing w:val="4"/>
          <w:w w:val="130"/>
          <w:sz w:val="44"/>
        </w:rPr>
        <w:t>P</w:t>
      </w:r>
      <w:r>
        <w:rPr>
          <w:color w:val="424242"/>
          <w:spacing w:val="4"/>
          <w:w w:val="130"/>
        </w:rPr>
        <w:t>ROFESSIONAL</w:t>
      </w:r>
      <w:r>
        <w:rPr>
          <w:color w:val="424242"/>
          <w:spacing w:val="64"/>
          <w:w w:val="135"/>
        </w:rPr>
        <w:t> </w:t>
      </w:r>
      <w:r>
        <w:rPr>
          <w:color w:val="424242"/>
          <w:spacing w:val="-2"/>
          <w:w w:val="135"/>
        </w:rPr>
        <w:t>EXPERIENCE</w:t>
      </w:r>
    </w:p>
    <w:p>
      <w:pPr>
        <w:pStyle w:val="BodyText"/>
        <w:spacing w:before="93"/>
        <w:rPr>
          <w:rFonts w:ascii="Calibri"/>
          <w:b/>
          <w:sz w:val="24"/>
        </w:rPr>
      </w:pPr>
    </w:p>
    <w:p>
      <w:pPr>
        <w:pStyle w:val="BodyText"/>
        <w:spacing w:line="266" w:lineRule="auto" w:before="1"/>
        <w:ind w:left="442" w:right="431"/>
      </w:pPr>
      <w:r>
        <w:rPr>
          <w:w w:val="105"/>
        </w:rPr>
        <w:t>PSYCHIATRIC</w:t>
      </w:r>
      <w:r>
        <w:rPr>
          <w:spacing w:val="45"/>
          <w:w w:val="105"/>
        </w:rPr>
        <w:t> </w:t>
      </w:r>
      <w:r>
        <w:rPr>
          <w:w w:val="105"/>
        </w:rPr>
        <w:t>CNA</w:t>
      </w:r>
      <w:r>
        <w:rPr>
          <w:spacing w:val="55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5"/>
          <w:w w:val="105"/>
          <w:position w:val="1"/>
        </w:rPr>
        <w:t> </w:t>
      </w:r>
      <w:r>
        <w:rPr>
          <w:w w:val="105"/>
        </w:rPr>
        <w:t>WASHINGTON</w:t>
      </w:r>
      <w:r>
        <w:rPr>
          <w:spacing w:val="45"/>
          <w:w w:val="105"/>
        </w:rPr>
        <w:t> </w:t>
      </w:r>
      <w:r>
        <w:rPr>
          <w:w w:val="105"/>
        </w:rPr>
        <w:t>BEHAVIORAL</w:t>
      </w:r>
      <w:r>
        <w:rPr>
          <w:spacing w:val="36"/>
          <w:w w:val="105"/>
        </w:rPr>
        <w:t> </w:t>
      </w:r>
      <w:r>
        <w:rPr>
          <w:w w:val="105"/>
        </w:rPr>
        <w:t>HEALTH</w:t>
      </w:r>
      <w:r>
        <w:rPr>
          <w:spacing w:val="45"/>
          <w:w w:val="105"/>
        </w:rPr>
        <w:t> </w:t>
      </w:r>
      <w:r>
        <w:rPr>
          <w:w w:val="105"/>
        </w:rPr>
        <w:t>HOSPITAL,</w:t>
      </w:r>
      <w:r>
        <w:rPr>
          <w:spacing w:val="45"/>
          <w:w w:val="105"/>
        </w:rPr>
        <w:t> </w:t>
      </w:r>
      <w:r>
        <w:rPr>
          <w:w w:val="105"/>
        </w:rPr>
        <w:t>SEATTLE,</w:t>
      </w:r>
      <w:r>
        <w:rPr>
          <w:spacing w:val="80"/>
          <w:w w:val="105"/>
        </w:rPr>
        <w:t> </w:t>
      </w:r>
      <w:r>
        <w:rPr>
          <w:spacing w:val="-4"/>
          <w:w w:val="105"/>
        </w:rPr>
        <w:t>WA,</w:t>
      </w:r>
    </w:p>
    <w:p>
      <w:pPr>
        <w:pStyle w:val="BodyText"/>
        <w:spacing w:before="7"/>
        <w:ind w:left="442"/>
      </w:pPr>
      <w:r>
        <w:rPr>
          <w:w w:val="115"/>
        </w:rPr>
        <w:t>MARCH 2017</w:t>
      </w:r>
      <w:r>
        <w:rPr>
          <w:spacing w:val="1"/>
          <w:w w:val="115"/>
        </w:rPr>
        <w:t> </w:t>
      </w:r>
      <w:r>
        <w:rPr>
          <w:w w:val="115"/>
        </w:rPr>
        <w:t>–</w:t>
      </w:r>
      <w:r>
        <w:rPr>
          <w:spacing w:val="1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20" w:bottom="280" w:left="283" w:right="141"/>
          <w:cols w:num="2" w:equalWidth="0">
            <w:col w:w="2452" w:space="1082"/>
            <w:col w:w="7962"/>
          </w:cols>
        </w:sectPr>
      </w:pP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BodyText"/>
        <w:spacing w:before="23"/>
      </w:pPr>
    </w:p>
    <w:p>
      <w:pPr>
        <w:pStyle w:val="BodyText"/>
        <w:spacing w:line="688" w:lineRule="auto" w:before="1"/>
        <w:ind w:left="665"/>
      </w:pPr>
      <w:r>
        <w:rPr>
          <w:color w:val="424242"/>
        </w:rPr>
        <w:t>LinkedIn</w:t>
      </w:r>
      <w:r>
        <w:rPr>
          <w:color w:val="424242"/>
          <w:spacing w:val="-10"/>
        </w:rPr>
        <w:t> </w:t>
      </w:r>
      <w:r>
        <w:rPr>
          <w:color w:val="424242"/>
          <w:w w:val="85"/>
        </w:rPr>
        <w:t>|</w:t>
      </w:r>
      <w:r>
        <w:rPr>
          <w:color w:val="424242"/>
          <w:spacing w:val="-2"/>
          <w:w w:val="85"/>
        </w:rPr>
        <w:t> </w:t>
      </w:r>
      <w:r>
        <w:rPr>
          <w:color w:val="424242"/>
        </w:rPr>
        <w:t>Portfolio Seattle,</w:t>
      </w:r>
      <w:r>
        <w:rPr>
          <w:color w:val="424242"/>
          <w:spacing w:val="-14"/>
        </w:rPr>
        <w:t> </w:t>
      </w:r>
      <w:r>
        <w:rPr>
          <w:color w:val="424242"/>
        </w:rPr>
        <w:t>WA</w:t>
      </w:r>
    </w:p>
    <w:p>
      <w:pPr>
        <w:pStyle w:val="Heading2"/>
        <w:spacing w:before="95"/>
      </w:pPr>
      <w:r>
        <w:rPr>
          <w:color w:val="424242"/>
          <w:spacing w:val="13"/>
          <w:w w:val="135"/>
          <w:sz w:val="44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8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04" w:lineRule="auto" w:before="135" w:after="0"/>
        <w:ind w:left="367" w:right="82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 and support 20+ psychiatric patients daily, ensuring safety and adherence to treatment plans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59" w:after="0"/>
        <w:ind w:left="367" w:right="98" w:hanging="298"/>
        <w:jc w:val="left"/>
        <w:rPr>
          <w:sz w:val="18"/>
        </w:rPr>
      </w:pPr>
      <w:r>
        <w:rPr>
          <w:w w:val="105"/>
          <w:sz w:val="18"/>
        </w:rPr>
        <w:t>Assist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therapists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de-escalation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techniques,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incidents of patient self-harm by 25%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8" w:lineRule="auto" w:before="40" w:after="0"/>
        <w:ind w:left="367" w:right="531" w:hanging="298"/>
        <w:jc w:val="left"/>
        <w:rPr>
          <w:sz w:val="18"/>
        </w:rPr>
      </w:pPr>
      <w:r>
        <w:rPr>
          <w:w w:val="105"/>
          <w:sz w:val="18"/>
        </w:rPr>
        <w:t>Facilitate therapeutic group activities, improving patient engagement and social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skills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420" w:bottom="280" w:left="283" w:right="141"/>
          <w:cols w:num="2" w:equalWidth="0">
            <w:col w:w="2256" w:space="1799"/>
            <w:col w:w="7441"/>
          </w:cols>
        </w:sectPr>
      </w:pPr>
    </w:p>
    <w:p>
      <w:pPr>
        <w:pStyle w:val="BodyText"/>
        <w:spacing w:before="42"/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Crisis</w:t>
      </w:r>
      <w:r>
        <w:rPr>
          <w:color w:val="424242"/>
          <w:spacing w:val="40"/>
          <w:sz w:val="18"/>
        </w:rPr>
        <w:t> </w:t>
      </w:r>
      <w:r>
        <w:rPr>
          <w:color w:val="424242"/>
          <w:spacing w:val="-2"/>
          <w:sz w:val="18"/>
        </w:rPr>
        <w:t>intervention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6" w:after="0"/>
        <w:ind w:left="497" w:right="74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Behavioral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health </w:t>
      </w:r>
      <w:r>
        <w:rPr>
          <w:color w:val="424242"/>
          <w:spacing w:val="-2"/>
          <w:w w:val="105"/>
          <w:sz w:val="18"/>
        </w:rPr>
        <w:t>monitoring</w:t>
      </w:r>
    </w:p>
    <w:p>
      <w:pPr>
        <w:pStyle w:val="BodyText"/>
        <w:spacing w:line="266" w:lineRule="auto" w:before="191"/>
        <w:ind w:left="200" w:right="382"/>
      </w:pPr>
      <w:r>
        <w:rPr/>
        <w:br w:type="column"/>
      </w:r>
      <w:r>
        <w:rPr>
          <w:w w:val="105"/>
        </w:rPr>
        <w:t>CERTIFIED</w:t>
      </w:r>
      <w:r>
        <w:rPr>
          <w:spacing w:val="50"/>
          <w:w w:val="105"/>
        </w:rPr>
        <w:t> </w:t>
      </w:r>
      <w:r>
        <w:rPr>
          <w:w w:val="105"/>
        </w:rPr>
        <w:t>NURSING</w:t>
      </w:r>
      <w:r>
        <w:rPr>
          <w:spacing w:val="39"/>
          <w:w w:val="105"/>
        </w:rPr>
        <w:t> </w:t>
      </w:r>
      <w:r>
        <w:rPr>
          <w:w w:val="105"/>
        </w:rPr>
        <w:t>ASSISTANT</w:t>
      </w:r>
      <w:r>
        <w:rPr>
          <w:spacing w:val="6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61"/>
          <w:w w:val="105"/>
          <w:position w:val="1"/>
        </w:rPr>
        <w:t> </w:t>
      </w:r>
      <w:r>
        <w:rPr>
          <w:w w:val="105"/>
        </w:rPr>
        <w:t>EVERGREEN</w:t>
      </w:r>
      <w:r>
        <w:rPr>
          <w:spacing w:val="51"/>
          <w:w w:val="105"/>
        </w:rPr>
        <w:t> </w:t>
      </w:r>
      <w:r>
        <w:rPr>
          <w:w w:val="105"/>
        </w:rPr>
        <w:t>MENTAL</w:t>
      </w:r>
      <w:r>
        <w:rPr>
          <w:spacing w:val="40"/>
          <w:w w:val="105"/>
        </w:rPr>
        <w:t> </w:t>
      </w:r>
      <w:r>
        <w:rPr>
          <w:w w:val="105"/>
        </w:rPr>
        <w:t>HEALTH</w:t>
      </w:r>
      <w:r>
        <w:rPr>
          <w:spacing w:val="51"/>
          <w:w w:val="105"/>
        </w:rPr>
        <w:t> </w:t>
      </w:r>
      <w:r>
        <w:rPr>
          <w:w w:val="105"/>
        </w:rPr>
        <w:t>CENTER,</w:t>
      </w:r>
      <w:r>
        <w:rPr>
          <w:spacing w:val="80"/>
          <w:w w:val="105"/>
        </w:rPr>
        <w:t> </w:t>
      </w:r>
      <w:r>
        <w:rPr>
          <w:w w:val="105"/>
        </w:rPr>
        <w:t>SEATTLE, WA </w:t>
      </w:r>
      <w:r>
        <w:rPr>
          <w:w w:val="85"/>
        </w:rPr>
        <w:t>,</w:t>
      </w:r>
    </w:p>
    <w:p>
      <w:pPr>
        <w:pStyle w:val="BodyText"/>
        <w:spacing w:line="202" w:lineRule="exact"/>
        <w:ind w:left="200"/>
      </w:pPr>
      <w:r>
        <w:rPr>
          <w:w w:val="115"/>
        </w:rPr>
        <w:t>JUNE</w:t>
      </w:r>
      <w:r>
        <w:rPr>
          <w:spacing w:val="3"/>
          <w:w w:val="115"/>
        </w:rPr>
        <w:t> </w:t>
      </w:r>
      <w:r>
        <w:rPr>
          <w:w w:val="115"/>
        </w:rPr>
        <w:t>2015</w:t>
      </w:r>
      <w:r>
        <w:rPr>
          <w:spacing w:val="3"/>
          <w:w w:val="115"/>
        </w:rPr>
        <w:t> </w:t>
      </w:r>
      <w:r>
        <w:rPr>
          <w:w w:val="115"/>
        </w:rPr>
        <w:t>–</w:t>
      </w:r>
      <w:r>
        <w:rPr>
          <w:spacing w:val="3"/>
          <w:w w:val="115"/>
        </w:rPr>
        <w:t> </w:t>
      </w:r>
      <w:r>
        <w:rPr>
          <w:w w:val="115"/>
        </w:rPr>
        <w:t>FEBRUARY</w:t>
      </w:r>
      <w:r>
        <w:rPr>
          <w:spacing w:val="-6"/>
          <w:w w:val="115"/>
        </w:rPr>
        <w:t> </w:t>
      </w:r>
      <w:r>
        <w:rPr>
          <w:spacing w:val="-4"/>
          <w:w w:val="115"/>
        </w:rPr>
        <w:t>2017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420" w:bottom="280" w:left="283" w:right="141"/>
          <w:cols w:num="2" w:equalWidth="0">
            <w:col w:w="2123" w:space="1653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5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Therapeutic</w:t>
      </w:r>
      <w:r>
        <w:rPr>
          <w:color w:val="424242"/>
          <w:spacing w:val="3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De-escalation</w:t>
      </w:r>
      <w:r>
        <w:rPr>
          <w:color w:val="424242"/>
          <w:spacing w:val="4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techniques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z w:val="18"/>
        </w:rPr>
        <w:t>Group</w:t>
      </w:r>
      <w:r>
        <w:rPr>
          <w:color w:val="424242"/>
          <w:spacing w:val="39"/>
          <w:sz w:val="18"/>
        </w:rPr>
        <w:t> </w:t>
      </w:r>
      <w:r>
        <w:rPr>
          <w:color w:val="424242"/>
          <w:sz w:val="18"/>
        </w:rPr>
        <w:t>activity</w:t>
      </w:r>
      <w:r>
        <w:rPr>
          <w:color w:val="424242"/>
          <w:spacing w:val="31"/>
          <w:sz w:val="18"/>
        </w:rPr>
        <w:t> </w:t>
      </w:r>
      <w:r>
        <w:rPr>
          <w:color w:val="424242"/>
          <w:spacing w:val="-2"/>
          <w:sz w:val="18"/>
        </w:rPr>
        <w:t>facilitation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3" w:lineRule="auto" w:before="27" w:after="0"/>
        <w:ind w:left="497" w:right="60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Provided direct care for individuals with schizophrenia, depression, and anxiety </w:t>
      </w:r>
      <w:r>
        <w:rPr>
          <w:spacing w:val="-2"/>
          <w:w w:val="105"/>
          <w:sz w:val="18"/>
        </w:rPr>
        <w:t>disorders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4" w:lineRule="auto" w:before="74" w:after="0"/>
        <w:ind w:left="497" w:right="92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Documented patient behavior and progress, improving individualized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treatment effectiveness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20" w:bottom="280" w:left="283" w:right="141"/>
          <w:cols w:num="2" w:equalWidth="0">
            <w:col w:w="3048" w:space="877"/>
            <w:col w:w="7571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20" w:bottom="280" w:left="283" w:right="141"/>
        </w:sectPr>
      </w:pPr>
    </w:p>
    <w:p>
      <w:pPr>
        <w:pStyle w:val="Heading2"/>
        <w:spacing w:before="24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58149"/>
                            <a:ext cx="2381250" cy="264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47950">
                                <a:moveTo>
                                  <a:pt x="0" y="2647949"/>
                                </a:moveTo>
                                <a:lnTo>
                                  <a:pt x="2381249" y="26479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47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790699"/>
                            <a:ext cx="2381250" cy="626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67450">
                                <a:moveTo>
                                  <a:pt x="2381249" y="6267449"/>
                                </a:moveTo>
                                <a:lnTo>
                                  <a:pt x="0" y="62674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6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27812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337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5695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242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4818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840" id="docshapegroup1" coordorigin="0,0" coordsize="11919,16860">
                <v:rect style="position:absolute;left:0;top:12690;width:3750;height:4170" id="docshape2" filled="true" fillcolor="#f5f5f5" stroked="false">
                  <v:fill type="solid"/>
                </v:rect>
                <v:rect style="position:absolute;left:0;top:0;width:11919;height:2820" id="docshape3" filled="true" fillcolor="#424242" stroked="false">
                  <v:fill type="solid"/>
                </v:rect>
                <v:rect style="position:absolute;left:0;top:2820;width:3750;height:9870" id="docshape4" filled="true" fillcolor="#f5f5f5" stroked="false">
                  <v:fill type="solid"/>
                </v:rect>
                <v:shape style="position:absolute;left:480;top:4380;width:298;height:285" type="#_x0000_t75" id="docshape5" stroked="false">
                  <v:imagedata r:id="rId6" o:title=""/>
                </v:shape>
                <v:shape style="position:absolute;left:480;top:4935;width:298;height:343" type="#_x0000_t75" id="docshape6" stroked="false">
                  <v:imagedata r:id="rId7" o:title=""/>
                </v:shape>
                <v:shape style="position:absolute;left:480;top:5601;width:298;height:258" type="#_x0000_t75" id="docshape7" stroked="false">
                  <v:imagedata r:id="rId8" o:title=""/>
                </v:shape>
                <v:shape style="position:absolute;left:480;top:6180;width:298;height:300" type="#_x0000_t75" id="docshape8" stroked="false">
                  <v:imagedata r:id="rId9" o:title=""/>
                </v:shape>
                <v:shape style="position:absolute;left:2700;top:2333;width:9218;height:1070" id="docshape9" coordorigin="2701,2334" coordsize="9218,1070" path="m10166,3403l10065,3403,9962,3403,9858,3401,9752,3398,9645,3394,9537,3389,9427,3383,9316,3376,9204,3367,9090,3358,8976,3347,8860,3335,8743,3322,8625,3308,8507,3292,8387,3275,8266,3256,8144,3237,8022,3215,7775,3170,7651,3148,7529,3127,7407,3107,7287,3088,7167,3070,7048,3053,6930,3037,6813,3021,6697,3007,6582,2993,6468,2980,6356,2968,6244,2957,6133,2946,6024,2936,5916,2927,5809,2918,5704,2910,5599,2902,5496,2895,5395,2889,5295,2883,5099,2873,4908,2864,4724,2856,4547,2850,4293,2843,3565,2826,3443,2822,3329,2818,3224,2813,3128,2807,3041,2800,2963,2791,2895,2781,2811,2762,2750,2738,2702,2686,2701,2673,2702,2660,2740,2610,2800,2576,2886,2544,2957,2525,3039,2507,3131,2490,3233,2474,3345,2460,3466,2446,3530,2439,3596,2433,3664,2427,3735,2421,3807,2416,3958,2406,4117,2396,4283,2388,4456,2380,4636,2373,4822,2366,5014,2361,5212,2356,5519,2349,5837,2344,6164,2340,6614,2337,7193,2334,7787,2334,8032,2334,8275,2336,8514,2340,8749,2344,8980,2350,9207,2358,9429,2366,9646,2375,9858,2386,10064,2398,10265,2411,10460,2425,10555,2432,10648,2440,10740,2447,10830,2455,10918,2464,11004,2472,11089,2481,11172,2490,11253,2499,11332,2508,11409,2518,11484,2528,11557,2538,11628,2548,11697,2558,11763,2569,11828,2580,11918,2596,11918,3227,11830,3246,11766,3259,11699,3272,11630,3284,11559,3296,11486,3308,11411,3319,11334,3329,11255,3339,11174,3348,11091,3357,11007,3365,10920,3372,10832,3379,10742,3385,10650,3390,10556,3394,10461,3398,10365,3401,10266,3402,10166,34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30"/>
          <w:sz w:val="44"/>
        </w:rPr>
        <w:t>E</w:t>
      </w:r>
      <w:r>
        <w:rPr>
          <w:color w:val="424242"/>
          <w:spacing w:val="-2"/>
          <w:w w:val="130"/>
        </w:rPr>
        <w:t>DUCATION</w:t>
      </w:r>
    </w:p>
    <w:p>
      <w:pPr>
        <w:pStyle w:val="BodyText"/>
        <w:spacing w:before="64"/>
        <w:rPr>
          <w:rFonts w:ascii="Calibri"/>
          <w:b/>
          <w:sz w:val="24"/>
        </w:rPr>
      </w:pPr>
    </w:p>
    <w:p>
      <w:pPr>
        <w:pStyle w:val="BodyText"/>
        <w:spacing w:line="259" w:lineRule="auto"/>
        <w:ind w:left="200"/>
      </w:pPr>
      <w:r>
        <w:rPr>
          <w:color w:val="424242"/>
        </w:rPr>
        <w:t>Associate of Science (A.S.) in </w:t>
      </w:r>
      <w:r>
        <w:rPr>
          <w:color w:val="424242"/>
          <w:spacing w:val="-2"/>
        </w:rPr>
        <w:t>Nursing</w:t>
      </w:r>
    </w:p>
    <w:p>
      <w:pPr>
        <w:pStyle w:val="BodyText"/>
        <w:spacing w:line="276" w:lineRule="auto" w:before="14"/>
        <w:ind w:left="200"/>
      </w:pPr>
      <w:r>
        <w:rPr>
          <w:color w:val="424242"/>
        </w:rPr>
        <w:t>University of Washington, Seattle, WA </w:t>
      </w:r>
      <w:r>
        <w:rPr>
          <w:color w:val="424242"/>
          <w:w w:val="85"/>
        </w:rPr>
        <w:t>| </w:t>
      </w:r>
      <w:r>
        <w:rPr>
          <w:color w:val="424242"/>
        </w:rPr>
        <w:t>May 2015</w:t>
      </w:r>
    </w:p>
    <w:p>
      <w:pPr>
        <w:pStyle w:val="Heading2"/>
      </w:pPr>
      <w:r>
        <w:rPr>
          <w:b w:val="0"/>
        </w:rPr>
        <w:br w:type="column"/>
      </w:r>
      <w:r>
        <w:rPr>
          <w:color w:val="424242"/>
          <w:spacing w:val="-2"/>
          <w:w w:val="130"/>
          <w:sz w:val="44"/>
        </w:rPr>
        <w:t>C</w:t>
      </w:r>
      <w:r>
        <w:rPr>
          <w:color w:val="424242"/>
          <w:spacing w:val="-2"/>
          <w:w w:val="130"/>
        </w:rPr>
        <w:t>ERTIFICATIONS</w:t>
      </w:r>
    </w:p>
    <w:p>
      <w:pPr>
        <w:pStyle w:val="BodyText"/>
        <w:spacing w:before="2"/>
        <w:rPr>
          <w:rFonts w:ascii="Calibri"/>
          <w:b/>
          <w:sz w:val="24"/>
        </w:rPr>
      </w:pPr>
    </w:p>
    <w:p>
      <w:pPr>
        <w:pStyle w:val="BodyText"/>
        <w:spacing w:line="343" w:lineRule="exact" w:before="1"/>
        <w:ind w:left="442"/>
      </w:pPr>
      <w:r>
        <w:rPr>
          <w:rFonts w:ascii="Arial" w:hAnsi="Arial"/>
          <w:position w:val="-2"/>
          <w:sz w:val="31"/>
        </w:rPr>
        <w:t>•</w:t>
      </w:r>
      <w:r>
        <w:rPr>
          <w:rFonts w:ascii="Arial" w:hAnsi="Arial"/>
          <w:spacing w:val="-27"/>
          <w:position w:val="-2"/>
          <w:sz w:val="31"/>
        </w:rPr>
        <w:t> </w:t>
      </w:r>
      <w:r>
        <w:rPr>
          <w:rFonts w:ascii="Arial" w:hAnsi="Arial"/>
          <w:position w:val="-2"/>
          <w:sz w:val="31"/>
        </w:rPr>
        <w:t>•</w:t>
      </w:r>
      <w:r>
        <w:rPr>
          <w:rFonts w:ascii="Arial" w:hAnsi="Arial"/>
          <w:spacing w:val="62"/>
          <w:position w:val="-2"/>
          <w:sz w:val="31"/>
        </w:rPr>
        <w:t>  </w:t>
      </w:r>
      <w:r>
        <w:rPr/>
        <w:t>Certified</w:t>
      </w:r>
      <w:r>
        <w:rPr>
          <w:spacing w:val="32"/>
        </w:rPr>
        <w:t> </w:t>
      </w:r>
      <w:r>
        <w:rPr/>
        <w:t>Nursing</w:t>
      </w:r>
      <w:r>
        <w:rPr>
          <w:spacing w:val="23"/>
        </w:rPr>
        <w:t> </w:t>
      </w:r>
      <w:r>
        <w:rPr/>
        <w:t>Assistant</w:t>
      </w:r>
      <w:r>
        <w:rPr>
          <w:spacing w:val="32"/>
        </w:rPr>
        <w:t> </w:t>
      </w:r>
      <w:r>
        <w:rPr/>
        <w:t>(CNA),</w:t>
      </w:r>
      <w:r>
        <w:rPr>
          <w:spacing w:val="32"/>
        </w:rPr>
        <w:t> </w:t>
      </w:r>
      <w:r>
        <w:rPr/>
        <w:t>State</w:t>
      </w:r>
      <w:r>
        <w:rPr>
          <w:spacing w:val="33"/>
        </w:rPr>
        <w:t> </w:t>
      </w:r>
      <w:r>
        <w:rPr/>
        <w:t>of</w:t>
      </w:r>
      <w:r>
        <w:rPr>
          <w:spacing w:val="14"/>
        </w:rPr>
        <w:t> </w:t>
      </w:r>
      <w:r>
        <w:rPr/>
        <w:t>Washington</w:t>
      </w:r>
      <w:r>
        <w:rPr>
          <w:spacing w:val="32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June</w:t>
      </w:r>
      <w:r>
        <w:rPr>
          <w:spacing w:val="32"/>
        </w:rPr>
        <w:t> </w:t>
      </w:r>
      <w:r>
        <w:rPr>
          <w:spacing w:val="-4"/>
        </w:rPr>
        <w:t>2015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343" w:lineRule="exact" w:before="0" w:after="0"/>
        <w:ind w:left="886" w:right="0" w:hanging="296"/>
        <w:jc w:val="left"/>
        <w:rPr>
          <w:sz w:val="18"/>
        </w:rPr>
      </w:pPr>
      <w:r>
        <w:rPr>
          <w:sz w:val="18"/>
        </w:rPr>
        <w:t>Mental</w:t>
      </w:r>
      <w:r>
        <w:rPr>
          <w:spacing w:val="27"/>
          <w:sz w:val="18"/>
        </w:rPr>
        <w:t> </w:t>
      </w:r>
      <w:r>
        <w:rPr>
          <w:sz w:val="18"/>
        </w:rPr>
        <w:t>Health</w:t>
      </w:r>
      <w:r>
        <w:rPr>
          <w:spacing w:val="39"/>
          <w:sz w:val="18"/>
        </w:rPr>
        <w:t> </w:t>
      </w:r>
      <w:r>
        <w:rPr>
          <w:sz w:val="18"/>
        </w:rPr>
        <w:t>First</w:t>
      </w:r>
      <w:r>
        <w:rPr>
          <w:spacing w:val="28"/>
          <w:sz w:val="18"/>
        </w:rPr>
        <w:t> </w:t>
      </w:r>
      <w:r>
        <w:rPr>
          <w:sz w:val="18"/>
        </w:rPr>
        <w:t>Aid</w:t>
      </w:r>
      <w:r>
        <w:rPr>
          <w:spacing w:val="38"/>
          <w:sz w:val="18"/>
        </w:rPr>
        <w:t> </w:t>
      </w:r>
      <w:r>
        <w:rPr>
          <w:sz w:val="18"/>
        </w:rPr>
        <w:t>(MHFA)</w:t>
      </w:r>
      <w:r>
        <w:rPr>
          <w:spacing w:val="38"/>
          <w:sz w:val="18"/>
        </w:rPr>
        <w:t> </w:t>
      </w:r>
      <w:r>
        <w:rPr>
          <w:sz w:val="18"/>
        </w:rPr>
        <w:t>Certification</w:t>
      </w:r>
      <w:r>
        <w:rPr>
          <w:spacing w:val="38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z w:val="18"/>
        </w:rPr>
        <w:t>October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2017</w:t>
      </w:r>
    </w:p>
    <w:sectPr>
      <w:type w:val="continuous"/>
      <w:pgSz w:w="11920" w:h="16860"/>
      <w:pgMar w:top="420" w:bottom="280" w:left="283" w:right="141"/>
      <w:cols w:num="2" w:equalWidth="0">
        <w:col w:w="2732" w:space="802"/>
        <w:col w:w="79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7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23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3"/>
      <w:ind w:left="44" w:right="12"/>
      <w:jc w:val="center"/>
      <w:outlineLvl w:val="1"/>
    </w:pPr>
    <w:rPr>
      <w:rFonts w:ascii="Calibri" w:hAnsi="Calibri" w:eastAsia="Calibri" w:cs="Calibri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4"/>
      <w:ind w:left="70"/>
      <w:outlineLvl w:val="2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6"/>
      <w:ind w:left="44"/>
      <w:jc w:val="center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49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2026-02-20T12:25:27Z</dcterms:created>
  <dcterms:modified xsi:type="dcterms:W3CDTF">2026-02-20T12:25:27Z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