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279" w:right="723" w:firstLine="0"/>
        <w:jc w:val="center"/>
        <w:rPr>
          <w:rFonts w:ascii="Calibri"/>
          <w:sz w:val="78"/>
        </w:rPr>
      </w:pPr>
      <w:r>
        <w:rPr>
          <w:rFonts w:ascii="Verdana"/>
          <w:b/>
          <w:color w:val="00BCA2"/>
          <w:spacing w:val="10"/>
          <w:w w:val="95"/>
          <w:sz w:val="78"/>
        </w:rPr>
        <w:t>Logan</w:t>
      </w:r>
      <w:r>
        <w:rPr>
          <w:rFonts w:ascii="Verdana"/>
          <w:b/>
          <w:color w:val="00BCA2"/>
          <w:spacing w:val="-15"/>
          <w:w w:val="110"/>
          <w:sz w:val="78"/>
        </w:rPr>
        <w:t> </w:t>
      </w:r>
      <w:r>
        <w:rPr>
          <w:rFonts w:ascii="Calibri"/>
          <w:color w:val="00BCA2"/>
          <w:spacing w:val="6"/>
          <w:w w:val="110"/>
          <w:sz w:val="78"/>
        </w:rPr>
        <w:t>Hall</w:t>
      </w:r>
    </w:p>
    <w:p>
      <w:pPr>
        <w:spacing w:before="19"/>
        <w:ind w:left="5279" w:right="723" w:firstLine="0"/>
        <w:jc w:val="center"/>
        <w:rPr>
          <w:rFonts w:ascii="Verdana"/>
          <w:b/>
          <w:sz w:val="22"/>
        </w:rPr>
      </w:pPr>
      <w:r>
        <w:rPr>
          <w:rFonts w:ascii="Verdana"/>
          <w:b/>
          <w:color w:val="00BCA2"/>
          <w:sz w:val="22"/>
        </w:rPr>
        <w:t>Tax </w:t>
      </w:r>
      <w:r>
        <w:rPr>
          <w:rFonts w:ascii="Verdana"/>
          <w:b/>
          <w:color w:val="00BCA2"/>
          <w:spacing w:val="-2"/>
          <w:sz w:val="22"/>
        </w:rPr>
        <w:t>Lawyer</w:t>
      </w:r>
    </w:p>
    <w:p>
      <w:pPr>
        <w:pStyle w:val="BodyText"/>
        <w:spacing w:before="261"/>
        <w:rPr>
          <w:rFonts w:ascii="Verdana"/>
          <w:b/>
          <w:sz w:val="26"/>
        </w:rPr>
      </w:pPr>
    </w:p>
    <w:p>
      <w:pPr>
        <w:spacing w:before="1"/>
        <w:ind w:left="0" w:right="723" w:firstLine="0"/>
        <w:jc w:val="center"/>
        <w:rPr>
          <w:rFonts w:ascii="Verdana"/>
          <w:b/>
          <w:sz w:val="26"/>
        </w:rPr>
      </w:pPr>
      <w:r>
        <w:rPr>
          <w:rFonts w:ascii="Verdana"/>
          <w:b/>
          <w:color w:val="00BCA2"/>
          <w:sz w:val="26"/>
        </w:rPr>
        <w:t>A</w:t>
      </w:r>
      <w:r>
        <w:rPr>
          <w:rFonts w:ascii="Verdana"/>
          <w:b/>
          <w:color w:val="00BCA2"/>
          <w:spacing w:val="-50"/>
          <w:sz w:val="26"/>
        </w:rPr>
        <w:t> </w:t>
      </w:r>
      <w:r>
        <w:rPr>
          <w:rFonts w:ascii="Verdana"/>
          <w:b/>
          <w:color w:val="00BCA2"/>
          <w:sz w:val="26"/>
        </w:rPr>
        <w:t>B</w:t>
      </w:r>
      <w:r>
        <w:rPr>
          <w:rFonts w:ascii="Verdana"/>
          <w:b/>
          <w:color w:val="00BCA2"/>
          <w:spacing w:val="-50"/>
          <w:sz w:val="26"/>
        </w:rPr>
        <w:t> </w:t>
      </w:r>
      <w:r>
        <w:rPr>
          <w:rFonts w:ascii="Verdana"/>
          <w:b/>
          <w:color w:val="00BCA2"/>
          <w:sz w:val="26"/>
        </w:rPr>
        <w:t>O</w:t>
      </w:r>
      <w:r>
        <w:rPr>
          <w:rFonts w:ascii="Verdana"/>
          <w:b/>
          <w:color w:val="00BCA2"/>
          <w:spacing w:val="-50"/>
          <w:sz w:val="26"/>
        </w:rPr>
        <w:t> </w:t>
      </w:r>
      <w:r>
        <w:rPr>
          <w:rFonts w:ascii="Verdana"/>
          <w:b/>
          <w:color w:val="00BCA2"/>
          <w:sz w:val="26"/>
        </w:rPr>
        <w:t>U</w:t>
      </w:r>
      <w:r>
        <w:rPr>
          <w:rFonts w:ascii="Verdana"/>
          <w:b/>
          <w:color w:val="00BCA2"/>
          <w:spacing w:val="-53"/>
          <w:sz w:val="26"/>
        </w:rPr>
        <w:t> </w:t>
      </w:r>
      <w:r>
        <w:rPr>
          <w:rFonts w:ascii="Verdana"/>
          <w:b/>
          <w:color w:val="00BCA2"/>
          <w:sz w:val="26"/>
        </w:rPr>
        <w:t>T</w:t>
      </w:r>
      <w:r>
        <w:rPr>
          <w:rFonts w:ascii="Verdana"/>
          <w:b/>
          <w:color w:val="00BCA2"/>
          <w:spacing w:val="31"/>
          <w:sz w:val="26"/>
        </w:rPr>
        <w:t> </w:t>
      </w:r>
      <w:r>
        <w:rPr>
          <w:rFonts w:ascii="Verdana"/>
          <w:b/>
          <w:color w:val="00BCA2"/>
          <w:sz w:val="26"/>
        </w:rPr>
        <w:t>M</w:t>
      </w:r>
      <w:r>
        <w:rPr>
          <w:rFonts w:ascii="Verdana"/>
          <w:b/>
          <w:color w:val="00BCA2"/>
          <w:spacing w:val="-50"/>
          <w:sz w:val="26"/>
        </w:rPr>
        <w:t> </w:t>
      </w:r>
      <w:r>
        <w:rPr>
          <w:rFonts w:ascii="Verdana"/>
          <w:b/>
          <w:color w:val="00BCA2"/>
          <w:spacing w:val="-10"/>
          <w:sz w:val="26"/>
        </w:rPr>
        <w:t>E</w:t>
      </w:r>
    </w:p>
    <w:p>
      <w:pPr>
        <w:pStyle w:val="BodyText"/>
        <w:spacing w:before="4"/>
        <w:rPr>
          <w:rFonts w:ascii="Verdana"/>
          <w:b/>
          <w:sz w:val="12"/>
        </w:rPr>
      </w:pPr>
    </w:p>
    <w:p>
      <w:pPr>
        <w:pStyle w:val="BodyText"/>
        <w:spacing w:after="0"/>
        <w:rPr>
          <w:rFonts w:ascii="Verdana"/>
          <w:b/>
          <w:sz w:val="12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spacing w:before="118"/>
        <w:rPr>
          <w:rFonts w:ascii="Verdana"/>
          <w:b/>
          <w:sz w:val="26"/>
        </w:rPr>
      </w:pPr>
    </w:p>
    <w:p>
      <w:pPr>
        <w:spacing w:line="315" w:lineRule="exact" w:before="0"/>
        <w:ind w:left="39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FFFFFF"/>
          <w:spacing w:val="-8"/>
          <w:sz w:val="26"/>
        </w:rPr>
        <w:t>P</w:t>
      </w:r>
      <w:r>
        <w:rPr>
          <w:rFonts w:ascii="Verdana"/>
          <w:b/>
          <w:color w:val="FFFFFF"/>
          <w:spacing w:val="-53"/>
          <w:sz w:val="26"/>
        </w:rPr>
        <w:t> </w:t>
      </w:r>
      <w:r>
        <w:rPr>
          <w:rFonts w:ascii="Verdana"/>
          <w:b/>
          <w:color w:val="FFFFFF"/>
          <w:spacing w:val="-8"/>
          <w:sz w:val="26"/>
        </w:rPr>
        <w:t>E</w:t>
      </w:r>
      <w:r>
        <w:rPr>
          <w:rFonts w:ascii="Verdana"/>
          <w:b/>
          <w:color w:val="FFFFFF"/>
          <w:spacing w:val="-50"/>
          <w:sz w:val="26"/>
        </w:rPr>
        <w:t> </w:t>
      </w:r>
      <w:r>
        <w:rPr>
          <w:rFonts w:ascii="Verdana"/>
          <w:b/>
          <w:color w:val="FFFFFF"/>
          <w:spacing w:val="-8"/>
          <w:sz w:val="26"/>
        </w:rPr>
        <w:t>R</w:t>
      </w:r>
      <w:r>
        <w:rPr>
          <w:rFonts w:ascii="Verdana"/>
          <w:b/>
          <w:color w:val="FFFFFF"/>
          <w:spacing w:val="-49"/>
          <w:sz w:val="26"/>
        </w:rPr>
        <w:t> </w:t>
      </w:r>
      <w:r>
        <w:rPr>
          <w:rFonts w:ascii="Verdana"/>
          <w:b/>
          <w:color w:val="FFFFFF"/>
          <w:spacing w:val="-8"/>
          <w:sz w:val="26"/>
        </w:rPr>
        <w:t>S</w:t>
      </w:r>
      <w:r>
        <w:rPr>
          <w:rFonts w:ascii="Verdana"/>
          <w:b/>
          <w:color w:val="FFFFFF"/>
          <w:spacing w:val="-50"/>
          <w:sz w:val="26"/>
        </w:rPr>
        <w:t> </w:t>
      </w:r>
      <w:r>
        <w:rPr>
          <w:rFonts w:ascii="Verdana"/>
          <w:b/>
          <w:color w:val="FFFFFF"/>
          <w:spacing w:val="-8"/>
          <w:sz w:val="26"/>
        </w:rPr>
        <w:t>O</w:t>
      </w:r>
      <w:r>
        <w:rPr>
          <w:rFonts w:ascii="Verdana"/>
          <w:b/>
          <w:color w:val="FFFFFF"/>
          <w:spacing w:val="-50"/>
          <w:sz w:val="26"/>
        </w:rPr>
        <w:t> </w:t>
      </w:r>
      <w:r>
        <w:rPr>
          <w:rFonts w:ascii="Verdana"/>
          <w:b/>
          <w:color w:val="FFFFFF"/>
          <w:spacing w:val="-8"/>
          <w:sz w:val="26"/>
        </w:rPr>
        <w:t>N</w:t>
      </w:r>
      <w:r>
        <w:rPr>
          <w:rFonts w:ascii="Verdana"/>
          <w:b/>
          <w:color w:val="FFFFFF"/>
          <w:spacing w:val="-49"/>
          <w:sz w:val="26"/>
        </w:rPr>
        <w:t> </w:t>
      </w:r>
      <w:r>
        <w:rPr>
          <w:rFonts w:ascii="Verdana"/>
          <w:b/>
          <w:color w:val="FFFFFF"/>
          <w:spacing w:val="-8"/>
          <w:sz w:val="26"/>
        </w:rPr>
        <w:t>A</w:t>
      </w:r>
      <w:r>
        <w:rPr>
          <w:rFonts w:ascii="Verdana"/>
          <w:b/>
          <w:color w:val="FFFFFF"/>
          <w:spacing w:val="-50"/>
          <w:sz w:val="26"/>
        </w:rPr>
        <w:t> </w:t>
      </w:r>
      <w:r>
        <w:rPr>
          <w:rFonts w:ascii="Verdana"/>
          <w:b/>
          <w:color w:val="FFFFFF"/>
          <w:spacing w:val="-10"/>
          <w:sz w:val="26"/>
        </w:rPr>
        <w:t>L</w:t>
      </w:r>
    </w:p>
    <w:p>
      <w:pPr>
        <w:spacing w:line="315" w:lineRule="exact" w:before="0"/>
        <w:ind w:left="39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N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F</w:t>
      </w:r>
      <w:r>
        <w:rPr>
          <w:rFonts w:ascii="Verdana"/>
          <w:b/>
          <w:color w:val="FFFFFF"/>
          <w:spacing w:val="-40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O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R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M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spacing w:val="14"/>
          <w:w w:val="90"/>
          <w:sz w:val="26"/>
        </w:rPr>
        <w:t>AT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O</w:t>
      </w:r>
      <w:r>
        <w:rPr>
          <w:rFonts w:ascii="Verdana"/>
          <w:b/>
          <w:color w:val="FFFFFF"/>
          <w:spacing w:val="-37"/>
          <w:w w:val="90"/>
          <w:sz w:val="26"/>
        </w:rPr>
        <w:t> </w:t>
      </w:r>
      <w:r>
        <w:rPr>
          <w:rFonts w:ascii="Verdana"/>
          <w:b/>
          <w:color w:val="FFFFFF"/>
          <w:spacing w:val="-10"/>
          <w:w w:val="90"/>
          <w:sz w:val="26"/>
        </w:rPr>
        <w:t>N</w:t>
      </w:r>
    </w:p>
    <w:p>
      <w:pPr>
        <w:pStyle w:val="BodyText"/>
        <w:spacing w:before="90"/>
        <w:rPr>
          <w:rFonts w:ascii="Verdana"/>
          <w:b/>
          <w:sz w:val="26"/>
        </w:rPr>
      </w:pPr>
    </w:p>
    <w:p>
      <w:pPr>
        <w:pStyle w:val="BodyText"/>
        <w:spacing w:line="688" w:lineRule="auto"/>
        <w:ind w:left="1025"/>
      </w:pPr>
      <w:hyperlink r:id="rId5">
        <w:r>
          <w:rPr>
            <w:color w:val="FFFFFF"/>
            <w:spacing w:val="-2"/>
            <w:w w:val="105"/>
          </w:rPr>
          <w:t>logan.hall@email.com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88"/>
        <w:ind w:left="39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FFFFFF"/>
          <w:w w:val="90"/>
          <w:sz w:val="26"/>
        </w:rPr>
        <w:t>K</w:t>
      </w:r>
      <w:r>
        <w:rPr>
          <w:rFonts w:ascii="Verdana"/>
          <w:b/>
          <w:color w:val="FFFFFF"/>
          <w:spacing w:val="-41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E</w:t>
      </w:r>
      <w:r>
        <w:rPr>
          <w:rFonts w:ascii="Verdana"/>
          <w:b/>
          <w:color w:val="FFFFFF"/>
          <w:spacing w:val="-42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Y</w:t>
      </w:r>
      <w:r>
        <w:rPr>
          <w:rFonts w:ascii="Verdana"/>
          <w:b/>
          <w:color w:val="FFFFFF"/>
          <w:spacing w:val="65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S</w:t>
      </w:r>
      <w:r>
        <w:rPr>
          <w:rFonts w:ascii="Verdana"/>
          <w:b/>
          <w:color w:val="FFFFFF"/>
          <w:spacing w:val="-40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K</w:t>
      </w:r>
      <w:r>
        <w:rPr>
          <w:rFonts w:ascii="Verdana"/>
          <w:b/>
          <w:color w:val="FFFFFF"/>
          <w:spacing w:val="-40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41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L</w:t>
      </w:r>
      <w:r>
        <w:rPr>
          <w:rFonts w:ascii="Verdana"/>
          <w:b/>
          <w:color w:val="FFFFFF"/>
          <w:spacing w:val="-40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L</w:t>
      </w:r>
      <w:r>
        <w:rPr>
          <w:rFonts w:ascii="Verdana"/>
          <w:b/>
          <w:color w:val="FFFFFF"/>
          <w:spacing w:val="-41"/>
          <w:w w:val="90"/>
          <w:sz w:val="26"/>
        </w:rPr>
        <w:t> </w:t>
      </w:r>
      <w:r>
        <w:rPr>
          <w:rFonts w:ascii="Verdana"/>
          <w:b/>
          <w:color w:val="FFFFFF"/>
          <w:spacing w:val="-10"/>
          <w:w w:val="90"/>
          <w:sz w:val="26"/>
        </w:rPr>
        <w:t>S</w:t>
      </w:r>
    </w:p>
    <w:p>
      <w:pPr>
        <w:pStyle w:val="BodyText"/>
        <w:spacing w:line="369" w:lineRule="auto" w:before="257"/>
        <w:ind w:left="634" w:right="1378"/>
      </w:pPr>
      <w:r>
        <w:rPr>
          <w:color w:val="FFFFFF"/>
          <w:w w:val="105"/>
        </w:rPr>
        <w:t>Tax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planning Estate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law IRS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audits</w:t>
      </w:r>
    </w:p>
    <w:p>
      <w:pPr>
        <w:pStyle w:val="BodyText"/>
        <w:spacing w:line="203" w:lineRule="exact"/>
        <w:ind w:left="634"/>
      </w:pPr>
      <w:r>
        <w:rPr>
          <w:color w:val="FFFFFF"/>
          <w:spacing w:val="-4"/>
          <w:w w:val="105"/>
        </w:rPr>
        <w:t>Transfer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pricing</w:t>
      </w:r>
    </w:p>
    <w:p>
      <w:pPr>
        <w:pStyle w:val="BodyText"/>
        <w:spacing w:before="106"/>
        <w:ind w:left="634"/>
      </w:pPr>
      <w:r>
        <w:rPr>
          <w:color w:val="FFFFFF"/>
          <w:spacing w:val="2"/>
          <w:w w:val="105"/>
        </w:rPr>
        <w:t>Cross-border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taxation</w:t>
      </w:r>
    </w:p>
    <w:p>
      <w:pPr>
        <w:pStyle w:val="BodyText"/>
        <w:spacing w:before="134"/>
      </w:pPr>
    </w:p>
    <w:p>
      <w:pPr>
        <w:spacing w:before="0"/>
        <w:ind w:left="39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FFFFFF"/>
          <w:w w:val="90"/>
          <w:sz w:val="26"/>
        </w:rPr>
        <w:t>E</w:t>
      </w:r>
      <w:r>
        <w:rPr>
          <w:rFonts w:ascii="Verdana"/>
          <w:b/>
          <w:color w:val="FFFFFF"/>
          <w:spacing w:val="-32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D</w:t>
      </w:r>
      <w:r>
        <w:rPr>
          <w:rFonts w:ascii="Verdana"/>
          <w:b/>
          <w:color w:val="FFFFFF"/>
          <w:spacing w:val="-32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U</w:t>
      </w:r>
      <w:r>
        <w:rPr>
          <w:rFonts w:ascii="Verdana"/>
          <w:b/>
          <w:color w:val="FFFFFF"/>
          <w:spacing w:val="-32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C</w:t>
      </w:r>
      <w:r>
        <w:rPr>
          <w:rFonts w:ascii="Verdana"/>
          <w:b/>
          <w:color w:val="FFFFFF"/>
          <w:spacing w:val="-37"/>
          <w:w w:val="90"/>
          <w:sz w:val="26"/>
        </w:rPr>
        <w:t> </w:t>
      </w:r>
      <w:r>
        <w:rPr>
          <w:rFonts w:ascii="Verdana"/>
          <w:b/>
          <w:color w:val="FFFFFF"/>
          <w:spacing w:val="14"/>
          <w:w w:val="90"/>
          <w:sz w:val="26"/>
        </w:rPr>
        <w:t>AT</w:t>
      </w:r>
      <w:r>
        <w:rPr>
          <w:rFonts w:ascii="Verdana"/>
          <w:b/>
          <w:color w:val="FFFFFF"/>
          <w:spacing w:val="-32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32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O</w:t>
      </w:r>
      <w:r>
        <w:rPr>
          <w:rFonts w:ascii="Verdana"/>
          <w:b/>
          <w:color w:val="FFFFFF"/>
          <w:spacing w:val="-32"/>
          <w:w w:val="90"/>
          <w:sz w:val="26"/>
        </w:rPr>
        <w:t> </w:t>
      </w:r>
      <w:r>
        <w:rPr>
          <w:rFonts w:ascii="Verdana"/>
          <w:b/>
          <w:color w:val="FFFFFF"/>
          <w:spacing w:val="-10"/>
          <w:w w:val="90"/>
          <w:sz w:val="26"/>
        </w:rPr>
        <w:t>N</w:t>
      </w:r>
    </w:p>
    <w:p>
      <w:pPr>
        <w:spacing w:before="257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Juris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z w:val="18"/>
        </w:rPr>
        <w:t>Doctor</w:t>
      </w:r>
      <w:r>
        <w:rPr>
          <w:b/>
          <w:color w:val="FFFFFF"/>
          <w:spacing w:val="5"/>
          <w:sz w:val="18"/>
        </w:rPr>
        <w:t> </w:t>
      </w:r>
      <w:r>
        <w:rPr>
          <w:b/>
          <w:color w:val="FFFFFF"/>
          <w:spacing w:val="-2"/>
          <w:sz w:val="18"/>
        </w:rPr>
        <w:t>(J.D.)</w:t>
      </w:r>
    </w:p>
    <w:p>
      <w:pPr>
        <w:spacing w:line="259" w:lineRule="auto" w:before="4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 of Minnesota Law School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2015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sz w:val="18"/>
        </w:rPr>
        <w:t>Tax</w:t>
      </w:r>
      <w:r>
        <w:rPr>
          <w:b/>
          <w:color w:val="454545"/>
          <w:spacing w:val="10"/>
          <w:sz w:val="18"/>
        </w:rPr>
        <w:t> </w:t>
      </w:r>
      <w:r>
        <w:rPr>
          <w:b/>
          <w:color w:val="454545"/>
          <w:sz w:val="18"/>
        </w:rPr>
        <w:t>attorney</w:t>
      </w:r>
      <w:r>
        <w:rPr>
          <w:b/>
          <w:color w:val="454545"/>
          <w:spacing w:val="3"/>
          <w:sz w:val="18"/>
        </w:rPr>
        <w:t> </w:t>
      </w:r>
      <w:r>
        <w:rPr>
          <w:b/>
          <w:color w:val="454545"/>
          <w:sz w:val="18"/>
        </w:rPr>
        <w:t>specializing</w:t>
      </w:r>
      <w:r>
        <w:rPr>
          <w:b/>
          <w:color w:val="454545"/>
          <w:spacing w:val="10"/>
          <w:sz w:val="18"/>
        </w:rPr>
        <w:t> </w:t>
      </w:r>
      <w:r>
        <w:rPr>
          <w:b/>
          <w:color w:val="454545"/>
          <w:sz w:val="18"/>
        </w:rPr>
        <w:t>in</w:t>
      </w:r>
      <w:r>
        <w:rPr>
          <w:b/>
          <w:color w:val="454545"/>
          <w:spacing w:val="11"/>
          <w:sz w:val="18"/>
        </w:rPr>
        <w:t> </w:t>
      </w:r>
      <w:r>
        <w:rPr>
          <w:b/>
          <w:color w:val="454545"/>
          <w:sz w:val="18"/>
        </w:rPr>
        <w:t>corporate,</w:t>
      </w:r>
      <w:r>
        <w:rPr>
          <w:b/>
          <w:color w:val="454545"/>
          <w:spacing w:val="10"/>
          <w:sz w:val="18"/>
        </w:rPr>
        <w:t> </w:t>
      </w:r>
      <w:r>
        <w:rPr>
          <w:b/>
          <w:color w:val="454545"/>
          <w:sz w:val="18"/>
        </w:rPr>
        <w:t>estate,</w:t>
      </w:r>
      <w:r>
        <w:rPr>
          <w:b/>
          <w:color w:val="454545"/>
          <w:spacing w:val="10"/>
          <w:sz w:val="18"/>
        </w:rPr>
        <w:t> </w:t>
      </w:r>
      <w:r>
        <w:rPr>
          <w:b/>
          <w:color w:val="454545"/>
          <w:sz w:val="18"/>
        </w:rPr>
        <w:t>and</w:t>
      </w:r>
      <w:r>
        <w:rPr>
          <w:b/>
          <w:color w:val="454545"/>
          <w:spacing w:val="11"/>
          <w:sz w:val="18"/>
        </w:rPr>
        <w:t> </w:t>
      </w:r>
      <w:r>
        <w:rPr>
          <w:b/>
          <w:color w:val="454545"/>
          <w:sz w:val="18"/>
        </w:rPr>
        <w:t>international</w:t>
      </w:r>
      <w:r>
        <w:rPr>
          <w:b/>
          <w:color w:val="454545"/>
          <w:spacing w:val="3"/>
          <w:sz w:val="18"/>
        </w:rPr>
        <w:t> </w:t>
      </w:r>
      <w:r>
        <w:rPr>
          <w:b/>
          <w:color w:val="454545"/>
          <w:spacing w:val="-2"/>
          <w:sz w:val="18"/>
        </w:rPr>
        <w:t>taxation</w:t>
      </w:r>
    </w:p>
    <w:p>
      <w:pPr>
        <w:pStyle w:val="BodyText"/>
        <w:spacing w:line="259" w:lineRule="auto" w:before="136"/>
        <w:ind w:left="39" w:right="4"/>
      </w:pPr>
      <w:r>
        <w:rPr>
          <w:color w:val="454545"/>
          <w:w w:val="105"/>
        </w:rPr>
        <w:t>Tax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lawyer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handling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audits,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advising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high-net-worth individuals, and supporting cross-border tax planning. Expert in IRS regulations, estate planning, and transfer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pricing strategy.</w:t>
      </w:r>
    </w:p>
    <w:p>
      <w:pPr>
        <w:pStyle w:val="BodyText"/>
        <w:spacing w:before="176"/>
      </w:pPr>
    </w:p>
    <w:p>
      <w:pPr>
        <w:spacing w:before="1"/>
        <w:ind w:left="39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00BCA2"/>
          <w:w w:val="95"/>
          <w:sz w:val="26"/>
        </w:rPr>
        <w:t>P</w:t>
      </w:r>
      <w:r>
        <w:rPr>
          <w:rFonts w:ascii="Verdana"/>
          <w:b/>
          <w:color w:val="00BCA2"/>
          <w:spacing w:val="-49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R</w:t>
      </w:r>
      <w:r>
        <w:rPr>
          <w:rFonts w:ascii="Verdana"/>
          <w:b/>
          <w:color w:val="00BCA2"/>
          <w:spacing w:val="-46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O</w:t>
      </w:r>
      <w:r>
        <w:rPr>
          <w:rFonts w:ascii="Verdana"/>
          <w:b/>
          <w:color w:val="00BCA2"/>
          <w:spacing w:val="-45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F</w:t>
      </w:r>
      <w:r>
        <w:rPr>
          <w:rFonts w:ascii="Verdana"/>
          <w:b/>
          <w:color w:val="00BCA2"/>
          <w:spacing w:val="-46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E</w:t>
      </w:r>
      <w:r>
        <w:rPr>
          <w:rFonts w:ascii="Verdana"/>
          <w:b/>
          <w:color w:val="00BCA2"/>
          <w:spacing w:val="-45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S</w:t>
      </w:r>
      <w:r>
        <w:rPr>
          <w:rFonts w:ascii="Verdana"/>
          <w:b/>
          <w:color w:val="00BCA2"/>
          <w:spacing w:val="-46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S</w:t>
      </w:r>
      <w:r>
        <w:rPr>
          <w:rFonts w:ascii="Verdana"/>
          <w:b/>
          <w:color w:val="00BCA2"/>
          <w:spacing w:val="-45"/>
          <w:w w:val="95"/>
          <w:sz w:val="26"/>
        </w:rPr>
        <w:t> </w:t>
      </w:r>
      <w:r>
        <w:rPr>
          <w:rFonts w:ascii="Verdana"/>
          <w:b/>
          <w:color w:val="00BCA2"/>
          <w:w w:val="90"/>
          <w:sz w:val="26"/>
        </w:rPr>
        <w:t>I</w:t>
      </w:r>
      <w:r>
        <w:rPr>
          <w:rFonts w:ascii="Verdana"/>
          <w:b/>
          <w:color w:val="00BCA2"/>
          <w:spacing w:val="-41"/>
          <w:w w:val="90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O</w:t>
      </w:r>
      <w:r>
        <w:rPr>
          <w:rFonts w:ascii="Verdana"/>
          <w:b/>
          <w:color w:val="00BCA2"/>
          <w:spacing w:val="-46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N</w:t>
      </w:r>
      <w:r>
        <w:rPr>
          <w:rFonts w:ascii="Verdana"/>
          <w:b/>
          <w:color w:val="00BCA2"/>
          <w:spacing w:val="-46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A</w:t>
      </w:r>
      <w:r>
        <w:rPr>
          <w:rFonts w:ascii="Verdana"/>
          <w:b/>
          <w:color w:val="00BCA2"/>
          <w:spacing w:val="-45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L</w:t>
      </w:r>
      <w:r>
        <w:rPr>
          <w:rFonts w:ascii="Verdana"/>
          <w:b/>
          <w:color w:val="00BCA2"/>
          <w:spacing w:val="2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E</w:t>
      </w:r>
      <w:r>
        <w:rPr>
          <w:rFonts w:ascii="Verdana"/>
          <w:b/>
          <w:color w:val="00BCA2"/>
          <w:spacing w:val="-47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X</w:t>
      </w:r>
      <w:r>
        <w:rPr>
          <w:rFonts w:ascii="Verdana"/>
          <w:b/>
          <w:color w:val="00BCA2"/>
          <w:spacing w:val="-52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P</w:t>
      </w:r>
      <w:r>
        <w:rPr>
          <w:rFonts w:ascii="Verdana"/>
          <w:b/>
          <w:color w:val="00BCA2"/>
          <w:spacing w:val="-48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E</w:t>
      </w:r>
      <w:r>
        <w:rPr>
          <w:rFonts w:ascii="Verdana"/>
          <w:b/>
          <w:color w:val="00BCA2"/>
          <w:spacing w:val="-46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R</w:t>
      </w:r>
      <w:r>
        <w:rPr>
          <w:rFonts w:ascii="Verdana"/>
          <w:b/>
          <w:color w:val="00BCA2"/>
          <w:spacing w:val="-46"/>
          <w:w w:val="95"/>
          <w:sz w:val="26"/>
        </w:rPr>
        <w:t> </w:t>
      </w:r>
      <w:r>
        <w:rPr>
          <w:rFonts w:ascii="Verdana"/>
          <w:b/>
          <w:color w:val="00BCA2"/>
          <w:w w:val="90"/>
          <w:sz w:val="26"/>
        </w:rPr>
        <w:t>I</w:t>
      </w:r>
      <w:r>
        <w:rPr>
          <w:rFonts w:ascii="Verdana"/>
          <w:b/>
          <w:color w:val="00BCA2"/>
          <w:spacing w:val="-41"/>
          <w:w w:val="90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E</w:t>
      </w:r>
      <w:r>
        <w:rPr>
          <w:rFonts w:ascii="Verdana"/>
          <w:b/>
          <w:color w:val="00BCA2"/>
          <w:spacing w:val="-45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N</w:t>
      </w:r>
      <w:r>
        <w:rPr>
          <w:rFonts w:ascii="Verdana"/>
          <w:b/>
          <w:color w:val="00BCA2"/>
          <w:spacing w:val="-46"/>
          <w:w w:val="95"/>
          <w:sz w:val="26"/>
        </w:rPr>
        <w:t> </w:t>
      </w:r>
      <w:r>
        <w:rPr>
          <w:rFonts w:ascii="Verdana"/>
          <w:b/>
          <w:color w:val="00BCA2"/>
          <w:w w:val="95"/>
          <w:sz w:val="26"/>
        </w:rPr>
        <w:t>C</w:t>
      </w:r>
      <w:r>
        <w:rPr>
          <w:rFonts w:ascii="Verdana"/>
          <w:b/>
          <w:color w:val="00BCA2"/>
          <w:spacing w:val="-45"/>
          <w:w w:val="95"/>
          <w:sz w:val="26"/>
        </w:rPr>
        <w:t> </w:t>
      </w:r>
      <w:r>
        <w:rPr>
          <w:rFonts w:ascii="Verdana"/>
          <w:b/>
          <w:color w:val="00BCA2"/>
          <w:spacing w:val="-10"/>
          <w:w w:val="95"/>
          <w:sz w:val="26"/>
        </w:rPr>
        <w:t>E</w:t>
      </w:r>
    </w:p>
    <w:p>
      <w:pPr>
        <w:spacing w:before="256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SENIOR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TAX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ATTORNEY</w:t>
      </w:r>
      <w:r>
        <w:rPr>
          <w:b/>
          <w:color w:val="545353"/>
          <w:spacing w:val="-5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HARRINGTON</w:t>
      </w:r>
      <w:r>
        <w:rPr>
          <w:b/>
          <w:color w:val="545353"/>
          <w:spacing w:val="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&amp;</w:t>
      </w:r>
      <w:r>
        <w:rPr>
          <w:b/>
          <w:color w:val="545353"/>
          <w:spacing w:val="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CHASE</w:t>
      </w:r>
      <w:r>
        <w:rPr>
          <w:b/>
          <w:color w:val="545353"/>
          <w:spacing w:val="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LLP,</w:t>
      </w:r>
      <w:r>
        <w:rPr>
          <w:b/>
          <w:color w:val="545353"/>
          <w:spacing w:val="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MINNEAPOLIS,</w:t>
      </w:r>
      <w:r>
        <w:rPr>
          <w:b/>
          <w:color w:val="545353"/>
          <w:spacing w:val="5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MN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0"/>
        </w:rPr>
        <w:t>JULY</w:t>
      </w:r>
      <w:r>
        <w:rPr>
          <w:color w:val="545353"/>
          <w:spacing w:val="-20"/>
          <w:w w:val="110"/>
        </w:rPr>
        <w:t> </w:t>
      </w:r>
      <w:r>
        <w:rPr>
          <w:color w:val="545353"/>
          <w:spacing w:val="-2"/>
          <w:w w:val="110"/>
        </w:rPr>
        <w:t>2018</w:t>
      </w:r>
      <w:r>
        <w:rPr>
          <w:color w:val="545353"/>
          <w:spacing w:val="-12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12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Saved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clients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$4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estate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restructuring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tax-efficient business transitions</w:t>
      </w:r>
    </w:p>
    <w:p>
      <w:pPr>
        <w:pStyle w:val="BodyText"/>
        <w:spacing w:line="259" w:lineRule="auto" w:before="104"/>
        <w:ind w:left="653"/>
      </w:pPr>
      <w:r>
        <w:rPr>
          <w:color w:val="454545"/>
          <w:spacing w:val="-2"/>
          <w:w w:val="110"/>
        </w:rPr>
        <w:t>Represented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clients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during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IRS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audits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and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negotiated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payment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plans </w:t>
      </w:r>
      <w:r>
        <w:rPr>
          <w:color w:val="454545"/>
          <w:w w:val="110"/>
        </w:rPr>
        <w:t>with federal agencies</w:t>
      </w:r>
    </w:p>
    <w:p>
      <w:pPr>
        <w:pStyle w:val="BodyText"/>
        <w:spacing w:line="259" w:lineRule="auto" w:before="88"/>
        <w:ind w:left="653"/>
      </w:pPr>
      <w:r>
        <w:rPr>
          <w:color w:val="454545"/>
          <w:w w:val="105"/>
        </w:rPr>
        <w:t>Advised multinational companies on permanent establishment risk and offshore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compliance</w:t>
      </w:r>
    </w:p>
    <w:p>
      <w:pPr>
        <w:pStyle w:val="BodyText"/>
        <w:spacing w:before="180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TAX</w:t>
      </w:r>
      <w:r>
        <w:rPr>
          <w:b/>
          <w:color w:val="545353"/>
          <w:spacing w:val="-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ASSOCIATE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ATTORNEY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THOMPSON</w:t>
      </w:r>
      <w:r>
        <w:rPr>
          <w:b/>
          <w:color w:val="545353"/>
          <w:spacing w:val="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&amp;</w:t>
      </w:r>
      <w:r>
        <w:rPr>
          <w:b/>
          <w:color w:val="545353"/>
          <w:spacing w:val="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LANE,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MINNEAPOLIS,</w:t>
      </w:r>
      <w:r>
        <w:rPr>
          <w:b/>
          <w:color w:val="545353"/>
          <w:spacing w:val="7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MN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5"/>
        </w:rPr>
        <w:t>SEPTEMBER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2"/>
          <w:w w:val="115"/>
        </w:rPr>
        <w:t>2015</w:t>
      </w:r>
      <w:r>
        <w:rPr>
          <w:color w:val="545353"/>
          <w:spacing w:val="-9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5"/>
          <w:w w:val="115"/>
        </w:rPr>
        <w:t> </w:t>
      </w:r>
      <w:r>
        <w:rPr>
          <w:color w:val="545353"/>
          <w:spacing w:val="-2"/>
          <w:w w:val="115"/>
        </w:rPr>
        <w:t>JUNE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4"/>
          <w:w w:val="115"/>
        </w:rPr>
        <w:t>2018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</w:rPr>
        <w:t>Prepared</w:t>
      </w:r>
      <w:r>
        <w:rPr>
          <w:color w:val="454545"/>
          <w:spacing w:val="30"/>
        </w:rPr>
        <w:t> </w:t>
      </w:r>
      <w:r>
        <w:rPr>
          <w:color w:val="454545"/>
        </w:rPr>
        <w:t>legal memoranda</w:t>
      </w:r>
      <w:r>
        <w:rPr>
          <w:color w:val="454545"/>
          <w:spacing w:val="30"/>
        </w:rPr>
        <w:t> </w:t>
      </w:r>
      <w:r>
        <w:rPr>
          <w:color w:val="454545"/>
        </w:rPr>
        <w:t>and</w:t>
      </w:r>
      <w:r>
        <w:rPr>
          <w:color w:val="454545"/>
          <w:spacing w:val="30"/>
        </w:rPr>
        <w:t> </w:t>
      </w:r>
      <w:r>
        <w:rPr>
          <w:color w:val="454545"/>
        </w:rPr>
        <w:t>handled</w:t>
      </w:r>
      <w:r>
        <w:rPr>
          <w:color w:val="454545"/>
          <w:spacing w:val="30"/>
        </w:rPr>
        <w:t> </w:t>
      </w:r>
      <w:r>
        <w:rPr>
          <w:color w:val="454545"/>
        </w:rPr>
        <w:t>tax</w:t>
      </w:r>
      <w:r>
        <w:rPr>
          <w:color w:val="454545"/>
          <w:spacing w:val="30"/>
        </w:rPr>
        <w:t> </w:t>
      </w:r>
      <w:r>
        <w:rPr>
          <w:color w:val="454545"/>
        </w:rPr>
        <w:t>court</w:t>
      </w:r>
      <w:r>
        <w:rPr>
          <w:color w:val="454545"/>
          <w:spacing w:val="30"/>
        </w:rPr>
        <w:t> </w:t>
      </w:r>
      <w:r>
        <w:rPr>
          <w:color w:val="454545"/>
        </w:rPr>
        <w:t>filings</w:t>
      </w:r>
      <w:r>
        <w:rPr>
          <w:color w:val="454545"/>
          <w:spacing w:val="30"/>
        </w:rPr>
        <w:t> </w:t>
      </w:r>
      <w:r>
        <w:rPr>
          <w:color w:val="454545"/>
        </w:rPr>
        <w:t>on</w:t>
      </w:r>
      <w:r>
        <w:rPr>
          <w:color w:val="454545"/>
          <w:spacing w:val="30"/>
        </w:rPr>
        <w:t> </w:t>
      </w:r>
      <w:r>
        <w:rPr>
          <w:color w:val="454545"/>
        </w:rPr>
        <w:t>behalf of </w:t>
      </w:r>
      <w:r>
        <w:rPr>
          <w:color w:val="454545"/>
          <w:w w:val="110"/>
        </w:rPr>
        <w:t>small</w:t>
      </w:r>
      <w:r>
        <w:rPr>
          <w:color w:val="454545"/>
          <w:spacing w:val="-18"/>
          <w:w w:val="110"/>
        </w:rPr>
        <w:t> </w:t>
      </w:r>
      <w:r>
        <w:rPr>
          <w:color w:val="454545"/>
          <w:w w:val="110"/>
        </w:rPr>
        <w:t>businesses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00" w:bottom="280" w:left="425" w:right="566"/>
          <w:cols w:num="2" w:equalWidth="0">
            <w:col w:w="3126" w:space="1059"/>
            <w:col w:w="6744"/>
          </w:cols>
        </w:sectPr>
      </w:pPr>
    </w:p>
    <w:p>
      <w:pPr>
        <w:pStyle w:val="BodyText"/>
        <w:spacing w:before="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19087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571875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12"/>
                            <a:ext cx="7082790" cy="661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610350">
                                <a:moveTo>
                                  <a:pt x="47625" y="6588773"/>
                                </a:moveTo>
                                <a:lnTo>
                                  <a:pt x="31102" y="6572237"/>
                                </a:lnTo>
                                <a:lnTo>
                                  <a:pt x="16535" y="6572237"/>
                                </a:lnTo>
                                <a:lnTo>
                                  <a:pt x="0" y="6588773"/>
                                </a:lnTo>
                                <a:lnTo>
                                  <a:pt x="0" y="6591287"/>
                                </a:lnTo>
                                <a:lnTo>
                                  <a:pt x="0" y="6593814"/>
                                </a:lnTo>
                                <a:lnTo>
                                  <a:pt x="16535" y="6610337"/>
                                </a:lnTo>
                                <a:lnTo>
                                  <a:pt x="31102" y="6610337"/>
                                </a:lnTo>
                                <a:lnTo>
                                  <a:pt x="47625" y="6593814"/>
                                </a:lnTo>
                                <a:lnTo>
                                  <a:pt x="47625" y="6588773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5983109"/>
                                </a:moveTo>
                                <a:lnTo>
                                  <a:pt x="27165" y="5962637"/>
                                </a:lnTo>
                                <a:lnTo>
                                  <a:pt x="20472" y="5962637"/>
                                </a:lnTo>
                                <a:lnTo>
                                  <a:pt x="0" y="5983109"/>
                                </a:lnTo>
                                <a:lnTo>
                                  <a:pt x="0" y="5986678"/>
                                </a:lnTo>
                                <a:lnTo>
                                  <a:pt x="0" y="5989802"/>
                                </a:lnTo>
                                <a:lnTo>
                                  <a:pt x="20472" y="6010262"/>
                                </a:lnTo>
                                <a:lnTo>
                                  <a:pt x="27165" y="6010262"/>
                                </a:lnTo>
                                <a:lnTo>
                                  <a:pt x="47625" y="5989802"/>
                                </a:lnTo>
                                <a:lnTo>
                                  <a:pt x="47625" y="5983109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5268734"/>
                                </a:moveTo>
                                <a:lnTo>
                                  <a:pt x="27165" y="5248262"/>
                                </a:lnTo>
                                <a:lnTo>
                                  <a:pt x="20472" y="5248262"/>
                                </a:lnTo>
                                <a:lnTo>
                                  <a:pt x="0" y="5268734"/>
                                </a:lnTo>
                                <a:lnTo>
                                  <a:pt x="0" y="5272303"/>
                                </a:lnTo>
                                <a:lnTo>
                                  <a:pt x="0" y="5275427"/>
                                </a:lnTo>
                                <a:lnTo>
                                  <a:pt x="20472" y="5295887"/>
                                </a:lnTo>
                                <a:lnTo>
                                  <a:pt x="27165" y="5295887"/>
                                </a:lnTo>
                                <a:lnTo>
                                  <a:pt x="47625" y="5275427"/>
                                </a:lnTo>
                                <a:lnTo>
                                  <a:pt x="47625" y="5268734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4659134"/>
                                </a:moveTo>
                                <a:lnTo>
                                  <a:pt x="27165" y="4638662"/>
                                </a:lnTo>
                                <a:lnTo>
                                  <a:pt x="20472" y="4638662"/>
                                </a:lnTo>
                                <a:lnTo>
                                  <a:pt x="0" y="4659134"/>
                                </a:lnTo>
                                <a:lnTo>
                                  <a:pt x="0" y="4662703"/>
                                </a:lnTo>
                                <a:lnTo>
                                  <a:pt x="0" y="4665827"/>
                                </a:lnTo>
                                <a:lnTo>
                                  <a:pt x="20472" y="4686287"/>
                                </a:lnTo>
                                <a:lnTo>
                                  <a:pt x="27165" y="4686287"/>
                                </a:lnTo>
                                <a:lnTo>
                                  <a:pt x="47625" y="4665827"/>
                                </a:lnTo>
                                <a:lnTo>
                                  <a:pt x="47625" y="4659134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4459109"/>
                                </a:moveTo>
                                <a:lnTo>
                                  <a:pt x="27165" y="4438637"/>
                                </a:lnTo>
                                <a:lnTo>
                                  <a:pt x="20472" y="4438637"/>
                                </a:lnTo>
                                <a:lnTo>
                                  <a:pt x="0" y="4459109"/>
                                </a:lnTo>
                                <a:lnTo>
                                  <a:pt x="0" y="4462678"/>
                                </a:lnTo>
                                <a:lnTo>
                                  <a:pt x="0" y="4465802"/>
                                </a:lnTo>
                                <a:lnTo>
                                  <a:pt x="20472" y="4486262"/>
                                </a:lnTo>
                                <a:lnTo>
                                  <a:pt x="27165" y="4486262"/>
                                </a:lnTo>
                                <a:lnTo>
                                  <a:pt x="47625" y="4465802"/>
                                </a:lnTo>
                                <a:lnTo>
                                  <a:pt x="47625" y="4459109"/>
                                </a:lnTo>
                                <a:close/>
                              </a:path>
                              <a:path w="7082790" h="66103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4076699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136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00bca2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903;top:5025;width:243;height:279" type="#_x0000_t75" id="docshape7" stroked="false">
                  <v:imagedata r:id="rId6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885;top:5625;width:270;height:279" type="#_x0000_t75" id="docshape9" stroked="false">
                  <v:imagedata r:id="rId7" o:title=""/>
                </v:shape>
                <v:shape style="position:absolute;left:764;top:0;width:11154;height:10410" id="docshape10" coordorigin="765,0" coordsize="11154,10410" path="m840,10376l839,10372,836,10365,834,10362,828,10356,825,10354,818,10351,814,10350,791,10350,787,10351,780,10354,777,10356,771,10362,769,10365,766,10372,765,10376,765,10380,765,10384,766,10388,769,10395,771,10398,777,10404,780,10406,787,10409,791,10410,814,10410,818,10409,825,10406,828,10404,834,10398,836,10395,839,10388,840,10384,840,10376xm840,9422l839,9417,835,9408,833,9404,826,9397,822,9395,813,9391,808,9390,797,9390,792,9391,783,9395,779,9397,772,9404,770,9408,766,9417,765,9422,765,9428,765,9433,766,9438,770,9447,772,9451,779,9458,783,9460,792,9464,797,9465,808,9465,813,9464,822,9460,826,9458,833,9451,835,9447,839,9438,840,9433,840,9422xm840,8297l839,8292,835,8283,833,8279,826,8272,822,8270,813,8266,808,8265,797,8265,792,8266,783,8270,779,8272,772,8279,770,8283,766,8292,765,8297,765,8303,765,8308,766,8313,770,8322,772,8326,779,8333,783,8335,792,8339,797,8340,808,8340,813,8339,822,8335,826,8333,833,8326,835,8322,839,8313,840,8308,840,8297xm840,7982l839,7977,835,7968,833,7964,826,7957,822,7955,813,7951,808,7950,797,7950,792,7951,783,7955,779,7957,772,7964,770,7968,766,7977,765,7982,765,7988,765,7993,766,7998,770,8007,772,8011,779,8018,783,8020,792,8024,797,8025,808,8025,813,8024,822,8020,826,8018,833,8011,835,8007,839,7998,840,7993,840,7982xm840,7667l839,7662,835,7653,833,7649,826,7642,822,7640,813,7636,808,7635,797,7635,792,7636,783,7640,779,7642,772,7649,770,7653,766,7662,765,7667,765,7673,765,7678,766,7683,770,7692,772,7696,779,7703,783,7705,792,7709,797,7710,808,7710,813,7709,822,7705,826,7703,833,7696,835,7692,839,7683,840,7678,840,7667xm840,7337l839,7332,835,7323,833,7319,826,7312,822,7310,813,7306,808,7305,797,7305,792,7306,783,7310,779,7312,772,7319,770,7323,766,7332,765,7337,765,7343,765,7348,766,7353,770,7362,772,7366,779,7373,783,7375,792,7379,797,7380,808,7380,813,7379,822,7375,826,7373,833,7366,835,7362,839,7353,840,7348,840,7337xm840,7022l839,7017,835,7008,833,7004,826,6997,822,6995,813,6991,808,6990,797,6990,792,6991,783,6995,779,6997,772,7004,770,7008,766,7017,765,7022,765,7028,765,7033,766,7038,770,7047,772,7051,779,7058,783,7060,792,7064,797,7065,808,7065,813,7064,822,7060,826,7058,833,7051,835,7047,839,7038,840,7033,840,7022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1" filled="true" fillcolor="#be9000" stroked="false">
                  <v:fill type="solid"/>
                </v:rect>
                <v:shape style="position:absolute;left:4964;top:6420;width:75;height:2685" id="docshape12" coordorigin="4965,6420" coordsize="75,2685" path="m5040,9062l5039,9057,5035,9048,5033,9044,5026,9037,5022,9035,5013,9031,5008,9030,4997,9030,4992,9031,4983,9035,4979,9037,4972,9044,4970,9048,4966,9057,4965,9062,4965,9068,4965,9073,4966,9078,4970,9087,4972,9091,4979,9098,4983,9100,4992,9104,4997,9105,5008,9105,5013,9104,5022,9100,5026,9098,5033,9091,5035,9087,5039,9078,5040,9073,5040,9062xm5040,7547l5039,7542,5035,7533,5033,7529,5026,7522,5022,7520,5013,7516,5008,7515,4997,7515,4992,7516,4983,7520,4979,7522,4972,7529,4970,7533,4966,7542,4965,7547,4965,7553,4965,7558,4966,7563,4970,7572,4972,7576,4979,7583,4983,7585,4992,7589,4997,7590,5008,7590,5013,7589,5022,7585,5026,7583,5033,7576,5035,7572,5039,7563,5040,7558,5040,7547xm5040,7007l5039,7002,5035,6993,5033,6989,5026,6982,5022,6980,5013,6976,5008,6975,4997,6975,4992,6976,4983,6980,4979,6982,4972,6989,4970,6993,4966,7002,4965,7007,4965,7013,4965,7018,4966,7023,4970,7032,4972,7036,4979,7043,4983,7045,4992,7049,4997,7050,5008,7050,5013,7049,5022,7045,5026,7043,5033,7036,5035,7032,5039,7023,5040,7018,5040,7007xm5040,6452l5039,6447,5035,6438,5033,6434,5026,6427,5022,6425,5013,6421,5008,6420,4997,6420,4992,6421,4983,6425,4979,6427,4972,6434,4970,6438,4966,6447,4965,6452,4965,6458,4965,6463,4966,6468,4970,6477,4972,6481,4979,6488,4983,6490,4992,6494,4997,6495,5008,6495,5013,6494,5022,6490,5026,6488,5033,6481,5035,6477,5039,6468,5040,6463,5040,645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3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59" w:lineRule="auto" w:before="0"/>
        <w:ind w:left="634" w:right="7414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</w:t>
      </w:r>
      <w:r>
        <w:rPr>
          <w:b/>
          <w:color w:val="FFFFFF"/>
          <w:spacing w:val="-2"/>
          <w:w w:val="105"/>
          <w:sz w:val="18"/>
        </w:rPr>
        <w:t>Accounting</w:t>
      </w:r>
    </w:p>
    <w:p>
      <w:pPr>
        <w:spacing w:before="29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68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50"/>
          <w:sz w:val="18"/>
        </w:rPr>
        <w:t> </w:t>
      </w:r>
      <w:r>
        <w:rPr>
          <w:b/>
          <w:color w:val="FFFFFF"/>
          <w:sz w:val="18"/>
        </w:rPr>
        <w:t>Wisconsin–</w:t>
      </w:r>
      <w:r>
        <w:rPr>
          <w:b/>
          <w:color w:val="FFFFFF"/>
          <w:spacing w:val="-2"/>
          <w:sz w:val="18"/>
        </w:rPr>
        <w:t>Madison</w:t>
      </w:r>
    </w:p>
    <w:p>
      <w:pPr>
        <w:spacing w:before="1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50"/>
          <w:sz w:val="18"/>
        </w:rPr>
        <w:t>|</w:t>
      </w:r>
      <w:r>
        <w:rPr>
          <w:b/>
          <w:color w:val="FFFFFF"/>
          <w:spacing w:val="-6"/>
          <w:w w:val="85"/>
          <w:sz w:val="18"/>
        </w:rPr>
        <w:t> </w:t>
      </w:r>
      <w:r>
        <w:rPr>
          <w:b/>
          <w:color w:val="FFFFFF"/>
          <w:spacing w:val="-4"/>
          <w:w w:val="85"/>
          <w:sz w:val="18"/>
        </w:rPr>
        <w:t>2011</w:t>
      </w:r>
    </w:p>
    <w:sectPr>
      <w:type w:val="continuous"/>
      <w:pgSz w:w="11920" w:h="16860"/>
      <w:pgMar w:top="120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2026-02-15T18:29:05Z</dcterms:created>
  <dcterms:modified xsi:type="dcterms:W3CDTF">2026-02-15T18:29:05Z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