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60"/>
        <w:ind w:firstLine="0"/>
        <w:rPr>
          <w:rFonts w:ascii="Times New Roman"/>
          <w:sz w:val="70"/>
        </w:rPr>
      </w:pPr>
    </w:p>
    <w:p>
      <w:pPr>
        <w:spacing w:before="1"/>
        <w:ind w:left="23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F2323D"/>
          <w:spacing w:val="14"/>
          <w:sz w:val="70"/>
        </w:rPr>
        <w:t>Skyler</w:t>
      </w:r>
      <w:r>
        <w:rPr>
          <w:rFonts w:ascii="Arial"/>
          <w:b/>
          <w:color w:val="F2323D"/>
          <w:spacing w:val="39"/>
          <w:sz w:val="70"/>
        </w:rPr>
        <w:t> </w:t>
      </w:r>
      <w:r>
        <w:rPr>
          <w:rFonts w:ascii="Microsoft Sans Serif"/>
          <w:color w:val="F2323D"/>
          <w:spacing w:val="5"/>
          <w:sz w:val="70"/>
        </w:rPr>
        <w:t>Lewis</w:t>
      </w:r>
    </w:p>
    <w:p>
      <w:pPr>
        <w:spacing w:before="182"/>
        <w:ind w:left="154" w:right="0" w:firstLine="0"/>
        <w:jc w:val="left"/>
        <w:rPr>
          <w:rFonts w:ascii="Microsoft Sans Serif"/>
          <w:sz w:val="26"/>
        </w:rPr>
      </w:pPr>
      <w:r>
        <w:rPr>
          <w:rFonts w:ascii="Microsoft Sans Serif"/>
          <w:color w:val="F2323D"/>
          <w:sz w:val="26"/>
        </w:rPr>
        <w:t>Medical</w:t>
      </w:r>
      <w:r>
        <w:rPr>
          <w:rFonts w:ascii="Microsoft Sans Serif"/>
          <w:color w:val="F2323D"/>
          <w:spacing w:val="8"/>
          <w:sz w:val="26"/>
        </w:rPr>
        <w:t> </w:t>
      </w:r>
      <w:r>
        <w:rPr>
          <w:rFonts w:ascii="Microsoft Sans Serif"/>
          <w:color w:val="F2323D"/>
          <w:spacing w:val="-2"/>
          <w:sz w:val="26"/>
        </w:rPr>
        <w:t>Scheduler</w:t>
      </w:r>
    </w:p>
    <w:p>
      <w:pPr>
        <w:spacing w:before="168"/>
        <w:ind w:left="154" w:right="0" w:firstLine="0"/>
        <w:jc w:val="left"/>
        <w:rPr>
          <w:sz w:val="13"/>
        </w:rPr>
      </w:pPr>
      <w:r>
        <w:rPr>
          <w:sz w:val="13"/>
        </w:rPr>
        <w:t>(000)</w:t>
      </w:r>
      <w:r>
        <w:rPr>
          <w:spacing w:val="12"/>
          <w:sz w:val="13"/>
        </w:rPr>
        <w:t> </w:t>
      </w:r>
      <w:r>
        <w:rPr>
          <w:sz w:val="13"/>
        </w:rPr>
        <w:t>000-0000</w:t>
      </w:r>
      <w:r>
        <w:rPr>
          <w:spacing w:val="38"/>
          <w:sz w:val="13"/>
        </w:rPr>
        <w:t> </w:t>
      </w:r>
      <w:r>
        <w:rPr>
          <w:sz w:val="9"/>
        </w:rPr>
        <w:t>•</w:t>
      </w:r>
      <w:r>
        <w:rPr>
          <w:spacing w:val="49"/>
          <w:sz w:val="9"/>
        </w:rPr>
        <w:t> </w:t>
      </w:r>
      <w:r>
        <w:rPr>
          <w:sz w:val="13"/>
        </w:rPr>
        <w:t>City,</w:t>
      </w:r>
      <w:r>
        <w:rPr>
          <w:spacing w:val="13"/>
          <w:sz w:val="13"/>
        </w:rPr>
        <w:t> </w:t>
      </w:r>
      <w:r>
        <w:rPr>
          <w:sz w:val="13"/>
        </w:rPr>
        <w:t>ST</w:t>
      </w:r>
      <w:r>
        <w:rPr>
          <w:spacing w:val="37"/>
          <w:sz w:val="13"/>
        </w:rPr>
        <w:t> </w:t>
      </w:r>
      <w:r>
        <w:rPr>
          <w:sz w:val="9"/>
        </w:rPr>
        <w:t>•</w:t>
      </w:r>
      <w:r>
        <w:rPr>
          <w:spacing w:val="50"/>
          <w:sz w:val="9"/>
        </w:rPr>
        <w:t> </w:t>
      </w:r>
      <w:hyperlink r:id="rId5">
        <w:r>
          <w:rPr>
            <w:spacing w:val="-2"/>
            <w:sz w:val="13"/>
          </w:rPr>
          <w:t>email@example.com</w:t>
        </w:r>
      </w:hyperlink>
    </w:p>
    <w:p>
      <w:pPr>
        <w:pStyle w:val="BodyText"/>
        <w:ind w:firstLine="0"/>
      </w:pPr>
    </w:p>
    <w:p>
      <w:pPr>
        <w:pStyle w:val="BodyText"/>
        <w:ind w:firstLine="0"/>
      </w:pPr>
    </w:p>
    <w:p>
      <w:pPr>
        <w:pStyle w:val="BodyText"/>
        <w:spacing w:before="57"/>
        <w:ind w:firstLine="0"/>
      </w:pPr>
    </w:p>
    <w:p>
      <w:pPr>
        <w:pStyle w:val="Heading2"/>
      </w:pPr>
      <w:r>
        <w:rPr/>
        <w:t>Efficient</w:t>
      </w:r>
      <w:r>
        <w:rPr>
          <w:spacing w:val="28"/>
        </w:rPr>
        <w:t> </w:t>
      </w:r>
      <w:r>
        <w:rPr/>
        <w:t>and</w:t>
      </w:r>
      <w:r>
        <w:rPr>
          <w:spacing w:val="29"/>
        </w:rPr>
        <w:t> </w:t>
      </w:r>
      <w:r>
        <w:rPr/>
        <w:t>personable</w:t>
      </w:r>
      <w:r>
        <w:rPr>
          <w:spacing w:val="29"/>
        </w:rPr>
        <w:t> </w:t>
      </w:r>
      <w:r>
        <w:rPr/>
        <w:t>medical</w:t>
      </w:r>
      <w:r>
        <w:rPr>
          <w:spacing w:val="22"/>
        </w:rPr>
        <w:t> </w:t>
      </w:r>
      <w:r>
        <w:rPr/>
        <w:t>scheduler</w:t>
      </w:r>
      <w:r>
        <w:rPr>
          <w:spacing w:val="15"/>
        </w:rPr>
        <w:t> </w:t>
      </w:r>
      <w:r>
        <w:rPr/>
        <w:t>with</w:t>
      </w:r>
      <w:r>
        <w:rPr>
          <w:spacing w:val="28"/>
        </w:rPr>
        <w:t> </w:t>
      </w:r>
      <w:r>
        <w:rPr/>
        <w:t>5</w:t>
      </w:r>
      <w:r>
        <w:rPr>
          <w:spacing w:val="22"/>
        </w:rPr>
        <w:t> </w:t>
      </w:r>
      <w:r>
        <w:rPr/>
        <w:t>years</w:t>
      </w:r>
      <w:r>
        <w:rPr>
          <w:spacing w:val="29"/>
        </w:rPr>
        <w:t> </w:t>
      </w:r>
      <w:r>
        <w:rPr/>
        <w:t>of</w:t>
      </w:r>
      <w:r>
        <w:rPr>
          <w:spacing w:val="22"/>
        </w:rPr>
        <w:t> </w:t>
      </w:r>
      <w:r>
        <w:rPr/>
        <w:t>experience</w:t>
      </w:r>
      <w:r>
        <w:rPr>
          <w:spacing w:val="29"/>
        </w:rPr>
        <w:t> </w:t>
      </w:r>
      <w:r>
        <w:rPr/>
        <w:t>coordinating</w:t>
      </w:r>
      <w:r>
        <w:rPr>
          <w:spacing w:val="28"/>
        </w:rPr>
        <w:t> </w:t>
      </w:r>
      <w:r>
        <w:rPr/>
        <w:t>appointments</w:t>
      </w:r>
      <w:r>
        <w:rPr>
          <w:spacing w:val="29"/>
        </w:rPr>
        <w:t> </w:t>
      </w:r>
      <w:r>
        <w:rPr/>
        <w:t>for</w:t>
      </w:r>
      <w:r>
        <w:rPr>
          <w:spacing w:val="22"/>
        </w:rPr>
        <w:t> </w:t>
      </w:r>
      <w:r>
        <w:rPr/>
        <w:t>multi-provider</w:t>
      </w:r>
      <w:r>
        <w:rPr>
          <w:spacing w:val="22"/>
        </w:rPr>
        <w:t> </w:t>
      </w:r>
      <w:r>
        <w:rPr>
          <w:spacing w:val="-2"/>
        </w:rPr>
        <w:t>practices.</w:t>
      </w:r>
    </w:p>
    <w:p>
      <w:pPr>
        <w:pStyle w:val="BodyText"/>
        <w:spacing w:before="20"/>
        <w:ind w:left="23" w:firstLine="0"/>
      </w:pPr>
      <w:r>
        <w:rPr/>
        <w:t>Excels</w:t>
      </w:r>
      <w:r>
        <w:rPr>
          <w:spacing w:val="27"/>
        </w:rPr>
        <w:t> </w:t>
      </w:r>
      <w:r>
        <w:rPr/>
        <w:t>at</w:t>
      </w:r>
      <w:r>
        <w:rPr>
          <w:spacing w:val="28"/>
        </w:rPr>
        <w:t> </w:t>
      </w:r>
      <w:r>
        <w:rPr/>
        <w:t>multitasking</w:t>
      </w:r>
      <w:r>
        <w:rPr>
          <w:spacing w:val="28"/>
        </w:rPr>
        <w:t> </w:t>
      </w:r>
      <w:r>
        <w:rPr/>
        <w:t>and</w:t>
      </w:r>
      <w:r>
        <w:rPr>
          <w:spacing w:val="28"/>
        </w:rPr>
        <w:t> </w:t>
      </w:r>
      <w:r>
        <w:rPr/>
        <w:t>ensuring</w:t>
      </w:r>
      <w:r>
        <w:rPr>
          <w:spacing w:val="28"/>
        </w:rPr>
        <w:t> </w:t>
      </w:r>
      <w:r>
        <w:rPr/>
        <w:t>smooth</w:t>
      </w:r>
      <w:r>
        <w:rPr>
          <w:spacing w:val="27"/>
        </w:rPr>
        <w:t> </w:t>
      </w:r>
      <w:r>
        <w:rPr/>
        <w:t>communication</w:t>
      </w:r>
      <w:r>
        <w:rPr>
          <w:spacing w:val="28"/>
        </w:rPr>
        <w:t> </w:t>
      </w:r>
      <w:r>
        <w:rPr/>
        <w:t>between</w:t>
      </w:r>
      <w:r>
        <w:rPr>
          <w:spacing w:val="28"/>
        </w:rPr>
        <w:t> </w:t>
      </w:r>
      <w:r>
        <w:rPr/>
        <w:t>patients,</w:t>
      </w:r>
      <w:r>
        <w:rPr>
          <w:spacing w:val="28"/>
        </w:rPr>
        <w:t> </w:t>
      </w:r>
      <w:r>
        <w:rPr/>
        <w:t>providers,</w:t>
      </w:r>
      <w:r>
        <w:rPr>
          <w:spacing w:val="28"/>
        </w:rPr>
        <w:t> </w:t>
      </w:r>
      <w:r>
        <w:rPr/>
        <w:t>and</w:t>
      </w:r>
      <w:r>
        <w:rPr>
          <w:spacing w:val="28"/>
        </w:rPr>
        <w:t> </w:t>
      </w:r>
      <w:r>
        <w:rPr/>
        <w:t>third-party</w:t>
      </w:r>
      <w:r>
        <w:rPr>
          <w:spacing w:val="21"/>
        </w:rPr>
        <w:t> </w:t>
      </w:r>
      <w:r>
        <w:rPr/>
        <w:t>labs</w:t>
      </w:r>
      <w:r>
        <w:rPr>
          <w:spacing w:val="28"/>
        </w:rPr>
        <w:t> </w:t>
      </w:r>
      <w:r>
        <w:rPr/>
        <w:t>or</w:t>
      </w:r>
      <w:r>
        <w:rPr>
          <w:spacing w:val="21"/>
        </w:rPr>
        <w:t> </w:t>
      </w:r>
      <w:r>
        <w:rPr/>
        <w:t>imaging</w:t>
      </w:r>
      <w:r>
        <w:rPr>
          <w:spacing w:val="28"/>
        </w:rPr>
        <w:t> </w:t>
      </w:r>
      <w:r>
        <w:rPr>
          <w:spacing w:val="-2"/>
        </w:rPr>
        <w:t>centers.</w:t>
      </w:r>
    </w:p>
    <w:p>
      <w:pPr>
        <w:pStyle w:val="BodyText"/>
        <w:spacing w:before="70"/>
        <w:ind w:firstLine="0"/>
      </w:pPr>
    </w:p>
    <w:p>
      <w:pPr>
        <w:pStyle w:val="Heading1"/>
        <w:spacing w:before="0"/>
      </w:pPr>
      <w:r>
        <w:rPr>
          <w:color w:val="F2323D"/>
          <w:sz w:val="28"/>
        </w:rPr>
        <w:t>K</w:t>
      </w:r>
      <w:r>
        <w:rPr>
          <w:color w:val="F2323D"/>
        </w:rPr>
        <w:t>ey</w:t>
      </w:r>
      <w:r>
        <w:rPr>
          <w:color w:val="F2323D"/>
          <w:spacing w:val="5"/>
        </w:rPr>
        <w:t> </w:t>
      </w:r>
      <w:r>
        <w:rPr>
          <w:color w:val="F2323D"/>
          <w:spacing w:val="-2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0" w:left="850" w:right="1559"/>
        </w:sectPr>
      </w:pP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8" w:lineRule="exact" w:before="165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spacing w:val="2"/>
          <w:sz w:val="15"/>
        </w:rPr>
        <w:t>Appointment</w:t>
      </w:r>
      <w:r>
        <w:rPr>
          <w:spacing w:val="32"/>
          <w:sz w:val="15"/>
        </w:rPr>
        <w:t> </w:t>
      </w:r>
      <w:r>
        <w:rPr>
          <w:spacing w:val="-2"/>
          <w:sz w:val="15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290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5"/>
        </w:rPr>
        <w:t>Lab</w:t>
      </w:r>
      <w:r>
        <w:rPr>
          <w:spacing w:val="10"/>
          <w:w w:val="105"/>
          <w:sz w:val="15"/>
        </w:rPr>
        <w:t> </w:t>
      </w:r>
      <w:r>
        <w:rPr>
          <w:w w:val="105"/>
          <w:sz w:val="15"/>
        </w:rPr>
        <w:t>and</w:t>
      </w:r>
      <w:r>
        <w:rPr>
          <w:spacing w:val="11"/>
          <w:w w:val="105"/>
          <w:sz w:val="15"/>
        </w:rPr>
        <w:t> </w:t>
      </w:r>
      <w:r>
        <w:rPr>
          <w:w w:val="105"/>
          <w:sz w:val="15"/>
        </w:rPr>
        <w:t>imaging</w:t>
      </w:r>
      <w:r>
        <w:rPr>
          <w:spacing w:val="11"/>
          <w:w w:val="105"/>
          <w:sz w:val="15"/>
        </w:rPr>
        <w:t> </w:t>
      </w:r>
      <w:r>
        <w:rPr>
          <w:spacing w:val="-2"/>
          <w:w w:val="105"/>
          <w:sz w:val="15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18" w:lineRule="exact" w:before="0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5"/>
        </w:rPr>
        <w:t>Telephone</w:t>
      </w:r>
      <w:r>
        <w:rPr>
          <w:spacing w:val="5"/>
          <w:w w:val="105"/>
          <w:sz w:val="15"/>
        </w:rPr>
        <w:t> </w:t>
      </w:r>
      <w:r>
        <w:rPr>
          <w:spacing w:val="-2"/>
          <w:w w:val="105"/>
          <w:sz w:val="15"/>
        </w:rPr>
        <w:t>communication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8" w:lineRule="exact" w:before="165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sz w:val="15"/>
        </w:rPr>
        <w:t>Insurance</w:t>
      </w:r>
      <w:r>
        <w:rPr>
          <w:spacing w:val="70"/>
          <w:sz w:val="15"/>
        </w:rPr>
        <w:t> </w:t>
      </w:r>
      <w:r>
        <w:rPr>
          <w:sz w:val="15"/>
        </w:rPr>
        <w:t>pre-</w:t>
      </w:r>
      <w:r>
        <w:rPr>
          <w:spacing w:val="-2"/>
          <w:sz w:val="15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8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10"/>
          <w:sz w:val="15"/>
        </w:rPr>
        <w:t>EMR</w:t>
      </w:r>
      <w:r>
        <w:rPr>
          <w:spacing w:val="15"/>
          <w:w w:val="110"/>
          <w:sz w:val="15"/>
        </w:rPr>
        <w:t> </w:t>
      </w:r>
      <w:r>
        <w:rPr>
          <w:spacing w:val="-2"/>
          <w:w w:val="110"/>
          <w:sz w:val="15"/>
        </w:rPr>
        <w:t>systems</w:t>
      </w:r>
    </w:p>
    <w:p>
      <w:pPr>
        <w:pStyle w:val="ListParagraph"/>
        <w:spacing w:after="0" w:line="328" w:lineRule="exact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0" w:bottom="0" w:left="850" w:right="1559"/>
          <w:cols w:num="2" w:equalWidth="0">
            <w:col w:w="2725" w:space="679"/>
            <w:col w:w="6107"/>
          </w:cols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767715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767715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2090,0,16858,390,16858,390,12090,390,0xe" filled="true" fillcolor="#f2323d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3590924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282.74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5876924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62.74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2114549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66.499985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F2323D"/>
          <w:sz w:val="28"/>
        </w:rPr>
        <w:t>P</w:t>
      </w:r>
      <w:r>
        <w:rPr>
          <w:color w:val="F2323D"/>
        </w:rPr>
        <w:t>rofessional</w:t>
      </w:r>
      <w:r>
        <w:rPr>
          <w:color w:val="F2323D"/>
          <w:spacing w:val="53"/>
        </w:rPr>
        <w:t> </w:t>
      </w:r>
      <w:r>
        <w:rPr>
          <w:color w:val="F2323D"/>
          <w:spacing w:val="-2"/>
        </w:rPr>
        <w:t>Experience</w:t>
      </w:r>
    </w:p>
    <w:p>
      <w:pPr>
        <w:pStyle w:val="BodyText"/>
        <w:spacing w:line="268" w:lineRule="auto" w:before="265"/>
        <w:ind w:left="358" w:right="4613" w:firstLine="0"/>
      </w:pPr>
      <w:r>
        <w:rPr/>
        <w:t>Medical Scheduler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Riverbend Orthopedics, St. Louis, MO February 2021 </w:t>
      </w:r>
      <w:r>
        <w:rPr>
          <w:w w:val="125"/>
        </w:rPr>
        <w:t>– </w:t>
      </w:r>
      <w:r>
        <w:rPr/>
        <w:t>Present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31" w:lineRule="exact" w:before="135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sz w:val="15"/>
        </w:rPr>
        <w:t>Coordinated</w:t>
      </w:r>
      <w:r>
        <w:rPr>
          <w:spacing w:val="33"/>
          <w:sz w:val="15"/>
        </w:rPr>
        <w:t> </w:t>
      </w:r>
      <w:r>
        <w:rPr>
          <w:sz w:val="15"/>
        </w:rPr>
        <w:t>complex</w:t>
      </w:r>
      <w:r>
        <w:rPr>
          <w:spacing w:val="34"/>
          <w:sz w:val="15"/>
        </w:rPr>
        <w:t> </w:t>
      </w:r>
      <w:r>
        <w:rPr>
          <w:sz w:val="15"/>
        </w:rPr>
        <w:t>surgical</w:t>
      </w:r>
      <w:r>
        <w:rPr>
          <w:spacing w:val="25"/>
          <w:sz w:val="15"/>
        </w:rPr>
        <w:t> </w:t>
      </w:r>
      <w:r>
        <w:rPr>
          <w:sz w:val="15"/>
        </w:rPr>
        <w:t>and</w:t>
      </w:r>
      <w:r>
        <w:rPr>
          <w:spacing w:val="33"/>
          <w:sz w:val="15"/>
        </w:rPr>
        <w:t> </w:t>
      </w:r>
      <w:r>
        <w:rPr>
          <w:sz w:val="15"/>
        </w:rPr>
        <w:t>diagnostic</w:t>
      </w:r>
      <w:r>
        <w:rPr>
          <w:spacing w:val="34"/>
          <w:sz w:val="15"/>
        </w:rPr>
        <w:t> </w:t>
      </w:r>
      <w:r>
        <w:rPr>
          <w:sz w:val="15"/>
        </w:rPr>
        <w:t>appointments</w:t>
      </w:r>
      <w:r>
        <w:rPr>
          <w:spacing w:val="34"/>
          <w:sz w:val="15"/>
        </w:rPr>
        <w:t> </w:t>
      </w:r>
      <w:r>
        <w:rPr>
          <w:sz w:val="15"/>
        </w:rPr>
        <w:t>for</w:t>
      </w:r>
      <w:r>
        <w:rPr>
          <w:spacing w:val="26"/>
          <w:sz w:val="15"/>
        </w:rPr>
        <w:t> </w:t>
      </w:r>
      <w:r>
        <w:rPr>
          <w:sz w:val="15"/>
        </w:rPr>
        <w:t>six</w:t>
      </w:r>
      <w:r>
        <w:rPr>
          <w:spacing w:val="34"/>
          <w:sz w:val="15"/>
        </w:rPr>
        <w:t> </w:t>
      </w:r>
      <w:r>
        <w:rPr>
          <w:spacing w:val="-2"/>
          <w:sz w:val="15"/>
        </w:rPr>
        <w:t>providers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03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Communicated</w:t>
      </w:r>
      <w:r>
        <w:rPr>
          <w:spacing w:val="23"/>
          <w:sz w:val="15"/>
        </w:rPr>
        <w:t> </w:t>
      </w:r>
      <w:r>
        <w:rPr>
          <w:sz w:val="15"/>
        </w:rPr>
        <w:t>directly</w:t>
      </w:r>
      <w:r>
        <w:rPr>
          <w:spacing w:val="11"/>
          <w:sz w:val="15"/>
        </w:rPr>
        <w:t> </w:t>
      </w:r>
      <w:r>
        <w:rPr>
          <w:sz w:val="15"/>
        </w:rPr>
        <w:t>with</w:t>
      </w:r>
      <w:r>
        <w:rPr>
          <w:spacing w:val="24"/>
          <w:sz w:val="15"/>
        </w:rPr>
        <w:t> </w:t>
      </w:r>
      <w:r>
        <w:rPr>
          <w:sz w:val="15"/>
        </w:rPr>
        <w:t>patients</w:t>
      </w:r>
      <w:r>
        <w:rPr>
          <w:spacing w:val="23"/>
          <w:sz w:val="15"/>
        </w:rPr>
        <w:t> </w:t>
      </w:r>
      <w:r>
        <w:rPr>
          <w:sz w:val="15"/>
        </w:rPr>
        <w:t>to</w:t>
      </w:r>
      <w:r>
        <w:rPr>
          <w:spacing w:val="24"/>
          <w:sz w:val="15"/>
        </w:rPr>
        <w:t> </w:t>
      </w:r>
      <w:r>
        <w:rPr>
          <w:sz w:val="15"/>
        </w:rPr>
        <w:t>confirm</w:t>
      </w:r>
      <w:r>
        <w:rPr>
          <w:spacing w:val="23"/>
          <w:sz w:val="15"/>
        </w:rPr>
        <w:t> </w:t>
      </w:r>
      <w:r>
        <w:rPr>
          <w:sz w:val="15"/>
        </w:rPr>
        <w:t>prep</w:t>
      </w:r>
      <w:r>
        <w:rPr>
          <w:spacing w:val="24"/>
          <w:sz w:val="15"/>
        </w:rPr>
        <w:t> </w:t>
      </w:r>
      <w:r>
        <w:rPr>
          <w:sz w:val="15"/>
        </w:rPr>
        <w:t>requirements</w:t>
      </w:r>
      <w:r>
        <w:rPr>
          <w:spacing w:val="23"/>
          <w:sz w:val="15"/>
        </w:rPr>
        <w:t> </w:t>
      </w:r>
      <w:r>
        <w:rPr>
          <w:sz w:val="15"/>
        </w:rPr>
        <w:t>and</w:t>
      </w:r>
      <w:r>
        <w:rPr>
          <w:spacing w:val="24"/>
          <w:sz w:val="15"/>
        </w:rPr>
        <w:t> </w:t>
      </w:r>
      <w:r>
        <w:rPr>
          <w:spacing w:val="-2"/>
          <w:sz w:val="15"/>
        </w:rPr>
        <w:t>documentation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8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5"/>
        </w:rPr>
        <w:t>Improved</w:t>
      </w:r>
      <w:r>
        <w:rPr>
          <w:spacing w:val="13"/>
          <w:w w:val="105"/>
          <w:sz w:val="15"/>
        </w:rPr>
        <w:t> </w:t>
      </w:r>
      <w:r>
        <w:rPr>
          <w:w w:val="105"/>
          <w:sz w:val="15"/>
        </w:rPr>
        <w:t>scheduling</w:t>
      </w:r>
      <w:r>
        <w:rPr>
          <w:spacing w:val="14"/>
          <w:w w:val="105"/>
          <w:sz w:val="15"/>
        </w:rPr>
        <w:t> </w:t>
      </w:r>
      <w:r>
        <w:rPr>
          <w:w w:val="105"/>
          <w:sz w:val="15"/>
        </w:rPr>
        <w:t>accuracy,</w:t>
      </w:r>
      <w:r>
        <w:rPr>
          <w:spacing w:val="14"/>
          <w:w w:val="105"/>
          <w:sz w:val="15"/>
        </w:rPr>
        <w:t> </w:t>
      </w:r>
      <w:r>
        <w:rPr>
          <w:w w:val="105"/>
          <w:sz w:val="15"/>
        </w:rPr>
        <w:t>reducing</w:t>
      </w:r>
      <w:r>
        <w:rPr>
          <w:spacing w:val="14"/>
          <w:w w:val="105"/>
          <w:sz w:val="15"/>
        </w:rPr>
        <w:t> </w:t>
      </w:r>
      <w:r>
        <w:rPr>
          <w:w w:val="105"/>
          <w:sz w:val="15"/>
        </w:rPr>
        <w:t>rescheduling</w:t>
      </w:r>
      <w:r>
        <w:rPr>
          <w:spacing w:val="14"/>
          <w:w w:val="105"/>
          <w:sz w:val="15"/>
        </w:rPr>
        <w:t> </w:t>
      </w:r>
      <w:r>
        <w:rPr>
          <w:w w:val="105"/>
          <w:sz w:val="15"/>
        </w:rPr>
        <w:t>needs</w:t>
      </w:r>
      <w:r>
        <w:rPr>
          <w:spacing w:val="14"/>
          <w:w w:val="105"/>
          <w:sz w:val="15"/>
        </w:rPr>
        <w:t> </w:t>
      </w:r>
      <w:r>
        <w:rPr>
          <w:w w:val="105"/>
          <w:sz w:val="15"/>
        </w:rPr>
        <w:t>by</w:t>
      </w:r>
      <w:r>
        <w:rPr>
          <w:spacing w:val="8"/>
          <w:w w:val="105"/>
          <w:sz w:val="15"/>
        </w:rPr>
        <w:t> </w:t>
      </w:r>
      <w:r>
        <w:rPr>
          <w:spacing w:val="-5"/>
          <w:w w:val="105"/>
          <w:sz w:val="15"/>
        </w:rPr>
        <w:t>25%</w:t>
      </w:r>
    </w:p>
    <w:p>
      <w:pPr>
        <w:pStyle w:val="BodyText"/>
        <w:spacing w:line="268" w:lineRule="auto" w:before="148"/>
        <w:ind w:left="358" w:right="4040" w:firstLine="0"/>
      </w:pPr>
      <w:r>
        <w:rPr/>
        <w:t>Medical Administrative Assistant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MetroCare Physicians, St. Louis, MO April 2018 </w:t>
      </w:r>
      <w:r>
        <w:rPr>
          <w:w w:val="125"/>
        </w:rPr>
        <w:t>– </w:t>
      </w:r>
      <w:r>
        <w:rPr/>
        <w:t>January 2021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18" w:lineRule="exact" w:before="155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Supported</w:t>
      </w:r>
      <w:r>
        <w:rPr>
          <w:spacing w:val="25"/>
          <w:sz w:val="15"/>
        </w:rPr>
        <w:t> </w:t>
      </w:r>
      <w:r>
        <w:rPr>
          <w:sz w:val="15"/>
        </w:rPr>
        <w:t>administrative</w:t>
      </w:r>
      <w:r>
        <w:rPr>
          <w:spacing w:val="25"/>
          <w:sz w:val="15"/>
        </w:rPr>
        <w:t> </w:t>
      </w:r>
      <w:r>
        <w:rPr>
          <w:sz w:val="15"/>
        </w:rPr>
        <w:t>tasks</w:t>
      </w:r>
      <w:r>
        <w:rPr>
          <w:spacing w:val="25"/>
          <w:sz w:val="15"/>
        </w:rPr>
        <w:t> </w:t>
      </w:r>
      <w:r>
        <w:rPr>
          <w:sz w:val="15"/>
        </w:rPr>
        <w:t>and</w:t>
      </w:r>
      <w:r>
        <w:rPr>
          <w:spacing w:val="25"/>
          <w:sz w:val="15"/>
        </w:rPr>
        <w:t> </w:t>
      </w:r>
      <w:r>
        <w:rPr>
          <w:sz w:val="15"/>
        </w:rPr>
        <w:t>appointment</w:t>
      </w:r>
      <w:r>
        <w:rPr>
          <w:spacing w:val="25"/>
          <w:sz w:val="15"/>
        </w:rPr>
        <w:t> </w:t>
      </w:r>
      <w:r>
        <w:rPr>
          <w:sz w:val="15"/>
        </w:rPr>
        <w:t>reminders</w:t>
      </w:r>
      <w:r>
        <w:rPr>
          <w:spacing w:val="25"/>
          <w:sz w:val="15"/>
        </w:rPr>
        <w:t> </w:t>
      </w:r>
      <w:r>
        <w:rPr>
          <w:sz w:val="15"/>
        </w:rPr>
        <w:t>for</w:t>
      </w:r>
      <w:r>
        <w:rPr>
          <w:spacing w:val="19"/>
          <w:sz w:val="15"/>
        </w:rPr>
        <w:t> </w:t>
      </w:r>
      <w:r>
        <w:rPr>
          <w:sz w:val="15"/>
        </w:rPr>
        <w:t>a</w:t>
      </w:r>
      <w:r>
        <w:rPr>
          <w:spacing w:val="25"/>
          <w:sz w:val="15"/>
        </w:rPr>
        <w:t> </w:t>
      </w:r>
      <w:r>
        <w:rPr>
          <w:sz w:val="15"/>
        </w:rPr>
        <w:t>primary</w:t>
      </w:r>
      <w:r>
        <w:rPr>
          <w:spacing w:val="19"/>
          <w:sz w:val="15"/>
        </w:rPr>
        <w:t> </w:t>
      </w:r>
      <w:r>
        <w:rPr>
          <w:sz w:val="15"/>
        </w:rPr>
        <w:t>care</w:t>
      </w:r>
      <w:r>
        <w:rPr>
          <w:spacing w:val="25"/>
          <w:sz w:val="15"/>
        </w:rPr>
        <w:t> </w:t>
      </w:r>
      <w:r>
        <w:rPr>
          <w:spacing w:val="-2"/>
          <w:sz w:val="15"/>
        </w:rPr>
        <w:t>group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18" w:lineRule="exact" w:before="0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5"/>
        </w:rPr>
        <w:t>Managed</w:t>
      </w:r>
      <w:r>
        <w:rPr>
          <w:spacing w:val="6"/>
          <w:w w:val="105"/>
          <w:sz w:val="15"/>
        </w:rPr>
        <w:t> </w:t>
      </w:r>
      <w:r>
        <w:rPr>
          <w:w w:val="105"/>
          <w:sz w:val="15"/>
        </w:rPr>
        <w:t>provider</w:t>
      </w:r>
      <w:r>
        <w:rPr>
          <w:spacing w:val="2"/>
          <w:w w:val="105"/>
          <w:sz w:val="15"/>
        </w:rPr>
        <w:t> </w:t>
      </w:r>
      <w:r>
        <w:rPr>
          <w:w w:val="105"/>
          <w:sz w:val="15"/>
        </w:rPr>
        <w:t>calendars</w:t>
      </w:r>
      <w:r>
        <w:rPr>
          <w:spacing w:val="7"/>
          <w:w w:val="105"/>
          <w:sz w:val="15"/>
        </w:rPr>
        <w:t> </w:t>
      </w:r>
      <w:r>
        <w:rPr>
          <w:w w:val="105"/>
          <w:sz w:val="15"/>
        </w:rPr>
        <w:t>and</w:t>
      </w:r>
      <w:r>
        <w:rPr>
          <w:spacing w:val="7"/>
          <w:w w:val="105"/>
          <w:sz w:val="15"/>
        </w:rPr>
        <w:t> </w:t>
      </w:r>
      <w:r>
        <w:rPr>
          <w:w w:val="105"/>
          <w:sz w:val="15"/>
        </w:rPr>
        <w:t>blocked</w:t>
      </w:r>
      <w:r>
        <w:rPr>
          <w:spacing w:val="7"/>
          <w:w w:val="105"/>
          <w:sz w:val="15"/>
        </w:rPr>
        <w:t> </w:t>
      </w:r>
      <w:r>
        <w:rPr>
          <w:w w:val="105"/>
          <w:sz w:val="15"/>
        </w:rPr>
        <w:t>clinical</w:t>
      </w:r>
      <w:r>
        <w:rPr>
          <w:spacing w:val="1"/>
          <w:w w:val="105"/>
          <w:sz w:val="15"/>
        </w:rPr>
        <w:t> </w:t>
      </w:r>
      <w:r>
        <w:rPr>
          <w:w w:val="105"/>
          <w:sz w:val="15"/>
        </w:rPr>
        <w:t>time</w:t>
      </w:r>
      <w:r>
        <w:rPr>
          <w:spacing w:val="7"/>
          <w:w w:val="105"/>
          <w:sz w:val="15"/>
        </w:rPr>
        <w:t> </w:t>
      </w:r>
      <w:r>
        <w:rPr>
          <w:spacing w:val="-2"/>
          <w:w w:val="105"/>
          <w:sz w:val="15"/>
        </w:rPr>
        <w:t>effectively</w:t>
      </w:r>
    </w:p>
    <w:p>
      <w:pPr>
        <w:pStyle w:val="Heading1"/>
      </w:pPr>
      <w:r>
        <w:rPr>
          <w:color w:val="F2323D"/>
          <w:spacing w:val="-2"/>
          <w:sz w:val="28"/>
        </w:rPr>
        <w:t>E</w:t>
      </w:r>
      <w:r>
        <w:rPr>
          <w:color w:val="F2323D"/>
          <w:spacing w:val="-2"/>
        </w:rPr>
        <w:t>ducation</w:t>
      </w:r>
    </w:p>
    <w:p>
      <w:pPr>
        <w:pStyle w:val="BodyText"/>
        <w:spacing w:line="268" w:lineRule="auto" w:before="265"/>
        <w:ind w:left="358" w:right="3400" w:firstLine="0"/>
      </w:pPr>
      <w:r>
        <w:rPr/>
        <w:t>Associate</w:t>
      </w:r>
      <w:r>
        <w:rPr>
          <w:spacing w:val="36"/>
        </w:rPr>
        <w:t> </w:t>
      </w:r>
      <w:r>
        <w:rPr/>
        <w:t>Degree</w:t>
      </w:r>
      <w:r>
        <w:rPr>
          <w:spacing w:val="36"/>
        </w:rPr>
        <w:t> </w:t>
      </w:r>
      <w:r>
        <w:rPr/>
        <w:t>in</w:t>
      </w:r>
      <w:r>
        <w:rPr>
          <w:spacing w:val="36"/>
        </w:rPr>
        <w:t> </w:t>
      </w:r>
      <w:r>
        <w:rPr/>
        <w:t>Medical Administrative</w:t>
      </w:r>
      <w:r>
        <w:rPr>
          <w:spacing w:val="36"/>
        </w:rPr>
        <w:t> </w:t>
      </w:r>
      <w:r>
        <w:rPr/>
        <w:t>Services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Midwest</w:t>
      </w:r>
      <w:r>
        <w:rPr>
          <w:spacing w:val="36"/>
        </w:rPr>
        <w:t> </w:t>
      </w:r>
      <w:r>
        <w:rPr/>
        <w:t>Career</w:t>
      </w:r>
      <w:r>
        <w:rPr>
          <w:spacing w:val="28"/>
        </w:rPr>
        <w:t> </w:t>
      </w:r>
      <w:r>
        <w:rPr/>
        <w:t>College May</w:t>
      </w:r>
      <w:r>
        <w:rPr>
          <w:spacing w:val="-7"/>
        </w:rPr>
        <w:t> </w:t>
      </w:r>
      <w:r>
        <w:rPr/>
        <w:t>2018</w:t>
      </w:r>
    </w:p>
    <w:sectPr>
      <w:type w:val="continuous"/>
      <w:pgSz w:w="11920" w:h="16860"/>
      <w:pgMar w:top="0" w:bottom="0" w:left="850" w:right="155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8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9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1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2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4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6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7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9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6"/>
    </w:pPr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97"/>
      <w:ind w:left="154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23"/>
      <w:outlineLvl w:val="2"/>
    </w:pPr>
    <w:rPr>
      <w:rFonts w:ascii="Trebuchet MS" w:hAnsi="Trebuchet MS" w:eastAsia="Trebuchet MS" w:cs="Trebuchet MS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8" w:lineRule="exact"/>
      <w:ind w:left="654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2026-02-15T03:02:58Z</dcterms:created>
  <dcterms:modified xsi:type="dcterms:W3CDTF">2026-02-15T03:02:58Z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