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274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96"/>
      </w:pPr>
      <w:r>
        <w:rPr>
          <w:color w:val="0F2973"/>
          <w:w w:val="125"/>
        </w:rPr>
        <w:t>Professional</w:t>
      </w:r>
      <w:r>
        <w:rPr>
          <w:color w:val="0F2973"/>
          <w:spacing w:val="1"/>
          <w:w w:val="125"/>
        </w:rPr>
        <w:t> </w:t>
      </w:r>
      <w:r>
        <w:rPr>
          <w:color w:val="0F2973"/>
          <w:spacing w:val="-2"/>
          <w:w w:val="125"/>
        </w:rPr>
        <w:t>Experience</w:t>
      </w:r>
    </w:p>
    <w:p>
      <w:pPr>
        <w:pStyle w:val="Heading2"/>
        <w:spacing w:before="169"/>
      </w:pPr>
      <w:r>
        <w:rPr>
          <w:color w:val="58585B"/>
          <w:w w:val="130"/>
        </w:rPr>
        <w:t>Lead</w:t>
      </w:r>
      <w:r>
        <w:rPr>
          <w:color w:val="58585B"/>
          <w:spacing w:val="7"/>
          <w:w w:val="130"/>
        </w:rPr>
        <w:t> </w:t>
      </w:r>
      <w:r>
        <w:rPr>
          <w:color w:val="58585B"/>
          <w:w w:val="130"/>
        </w:rPr>
        <w:t>Reggio</w:t>
      </w:r>
      <w:r>
        <w:rPr>
          <w:color w:val="58585B"/>
          <w:spacing w:val="7"/>
          <w:w w:val="130"/>
        </w:rPr>
        <w:t> </w:t>
      </w:r>
      <w:r>
        <w:rPr>
          <w:color w:val="58585B"/>
          <w:w w:val="130"/>
        </w:rPr>
        <w:t>Emilia</w:t>
      </w:r>
      <w:r>
        <w:rPr>
          <w:color w:val="58585B"/>
          <w:spacing w:val="7"/>
          <w:w w:val="130"/>
        </w:rPr>
        <w:t> </w:t>
      </w:r>
      <w:r>
        <w:rPr>
          <w:color w:val="58585B"/>
          <w:spacing w:val="-2"/>
          <w:w w:val="130"/>
        </w:rPr>
        <w:t>Teacher</w:t>
      </w:r>
    </w:p>
    <w:p>
      <w:pPr>
        <w:spacing w:line="252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2"/>
          <w:sz w:val="23"/>
        </w:rPr>
        <w:t>Maple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2"/>
          <w:sz w:val="23"/>
        </w:rPr>
        <w:t>Grove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Preschool</w:t>
      </w:r>
      <w:r>
        <w:rPr>
          <w:i/>
          <w:color w:val="58585B"/>
          <w:spacing w:val="-19"/>
          <w:sz w:val="23"/>
        </w:rPr>
        <w:t> </w:t>
      </w:r>
      <w:r>
        <w:rPr>
          <w:i/>
          <w:color w:val="58585B"/>
          <w:spacing w:val="-2"/>
          <w:sz w:val="23"/>
        </w:rPr>
        <w:t>|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Minneapolis,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MN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|</w:t>
      </w:r>
      <w:r>
        <w:rPr>
          <w:i/>
          <w:color w:val="58585B"/>
          <w:spacing w:val="-19"/>
          <w:sz w:val="23"/>
        </w:rPr>
        <w:t> </w:t>
      </w:r>
      <w:r>
        <w:rPr>
          <w:i/>
          <w:color w:val="58585B"/>
          <w:spacing w:val="-2"/>
          <w:sz w:val="23"/>
        </w:rPr>
        <w:t>August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2019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2"/>
          <w:sz w:val="23"/>
        </w:rPr>
        <w:t>-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50" w:after="0"/>
        <w:ind w:left="391" w:right="38" w:hanging="305"/>
        <w:jc w:val="left"/>
        <w:rPr>
          <w:sz w:val="23"/>
        </w:rPr>
      </w:pPr>
      <w:r>
        <w:rPr>
          <w:color w:val="58585B"/>
          <w:sz w:val="23"/>
        </w:rPr>
        <w:t>Co-developed long-term classroom projects based on student</w:t>
      </w:r>
      <w:r>
        <w:rPr>
          <w:color w:val="58585B"/>
          <w:spacing w:val="80"/>
          <w:sz w:val="23"/>
        </w:rPr>
        <w:t> </w:t>
      </w:r>
      <w:r>
        <w:rPr>
          <w:color w:val="58585B"/>
          <w:sz w:val="23"/>
        </w:rPr>
        <w:t>curiosity, resulting in 20% longer engagement during learning </w:t>
      </w:r>
      <w:r>
        <w:rPr>
          <w:color w:val="58585B"/>
          <w:spacing w:val="-2"/>
          <w:sz w:val="23"/>
        </w:rPr>
        <w:t>centers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373" w:hanging="305"/>
        <w:jc w:val="left"/>
        <w:rPr>
          <w:sz w:val="23"/>
        </w:rPr>
      </w:pPr>
      <w:r>
        <w:rPr>
          <w:color w:val="58585B"/>
          <w:sz w:val="23"/>
        </w:rPr>
        <w:t>Maintained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detailed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child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portfolios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facilitated</w:t>
      </w:r>
      <w:r>
        <w:rPr>
          <w:color w:val="58585B"/>
          <w:spacing w:val="-9"/>
          <w:sz w:val="23"/>
        </w:rPr>
        <w:t> </w:t>
      </w:r>
      <w:r>
        <w:rPr>
          <w:color w:val="58585B"/>
          <w:sz w:val="23"/>
        </w:rPr>
        <w:t>quarterly learning presentations for parents</w:t>
      </w:r>
    </w:p>
    <w:p>
      <w:pPr>
        <w:pStyle w:val="Heading2"/>
      </w:pPr>
      <w:r>
        <w:rPr>
          <w:color w:val="58585B"/>
          <w:w w:val="130"/>
        </w:rPr>
        <w:t>Assistant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Teacher</w:t>
      </w:r>
    </w:p>
    <w:p>
      <w:pPr>
        <w:spacing w:line="252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Discovery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4"/>
          <w:sz w:val="23"/>
        </w:rPr>
        <w:t>Roots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School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4"/>
          <w:sz w:val="23"/>
        </w:rPr>
        <w:t>|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St.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Paul,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MN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|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August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2016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-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4"/>
          <w:sz w:val="23"/>
        </w:rPr>
        <w:t>July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4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50" w:after="0"/>
        <w:ind w:left="391" w:right="239" w:hanging="305"/>
        <w:jc w:val="left"/>
        <w:rPr>
          <w:sz w:val="23"/>
        </w:rPr>
      </w:pPr>
      <w:r>
        <w:rPr>
          <w:color w:val="58585B"/>
          <w:sz w:val="23"/>
        </w:rPr>
        <w:t>Supported emergent curriculum planning and participated in team reflections to evolve classroom practice</w:t>
      </w:r>
    </w:p>
    <w:p>
      <w:pPr>
        <w:pStyle w:val="BodyText"/>
        <w:ind w:left="0"/>
        <w:rPr>
          <w:sz w:val="20"/>
        </w:rPr>
      </w:pPr>
    </w:p>
    <w:p>
      <w:pPr>
        <w:spacing w:line="20" w:lineRule="exact"/>
        <w:ind w:left="87" w:right="-27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0f29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0F2973"/>
          <w:spacing w:val="-2"/>
          <w:w w:val="130"/>
        </w:rPr>
        <w:t>Education</w:t>
      </w:r>
    </w:p>
    <w:p>
      <w:pPr>
        <w:spacing w:line="290" w:lineRule="exact" w:before="169"/>
        <w:ind w:left="87" w:right="0" w:firstLine="0"/>
        <w:jc w:val="left"/>
        <w:rPr>
          <w:rFonts w:ascii="Calibri"/>
          <w:b/>
          <w:sz w:val="25"/>
        </w:rPr>
      </w:pPr>
      <w:r>
        <w:rPr>
          <w:rFonts w:ascii="Calibri"/>
          <w:b/>
          <w:color w:val="58585B"/>
          <w:w w:val="120"/>
          <w:sz w:val="25"/>
        </w:rPr>
        <w:t>Bachelor</w:t>
      </w:r>
      <w:r>
        <w:rPr>
          <w:rFonts w:ascii="Calibri"/>
          <w:b/>
          <w:color w:val="58585B"/>
          <w:spacing w:val="44"/>
          <w:w w:val="120"/>
          <w:sz w:val="25"/>
        </w:rPr>
        <w:t> </w:t>
      </w:r>
      <w:r>
        <w:rPr>
          <w:rFonts w:ascii="Calibri"/>
          <w:b/>
          <w:color w:val="58585B"/>
          <w:w w:val="120"/>
          <w:sz w:val="25"/>
        </w:rPr>
        <w:t>of</w:t>
      </w:r>
      <w:r>
        <w:rPr>
          <w:rFonts w:ascii="Calibri"/>
          <w:b/>
          <w:color w:val="58585B"/>
          <w:spacing w:val="44"/>
          <w:w w:val="120"/>
          <w:sz w:val="25"/>
        </w:rPr>
        <w:t> </w:t>
      </w:r>
      <w:r>
        <w:rPr>
          <w:rFonts w:ascii="Calibri"/>
          <w:b/>
          <w:color w:val="58585B"/>
          <w:w w:val="120"/>
          <w:sz w:val="25"/>
        </w:rPr>
        <w:t>Arts</w:t>
      </w:r>
      <w:r>
        <w:rPr>
          <w:rFonts w:ascii="Calibri"/>
          <w:b/>
          <w:color w:val="58585B"/>
          <w:spacing w:val="45"/>
          <w:w w:val="120"/>
          <w:sz w:val="25"/>
        </w:rPr>
        <w:t> </w:t>
      </w:r>
      <w:r>
        <w:rPr>
          <w:rFonts w:ascii="Calibri"/>
          <w:b/>
          <w:color w:val="58585B"/>
          <w:w w:val="120"/>
          <w:sz w:val="25"/>
        </w:rPr>
        <w:t>in</w:t>
      </w:r>
      <w:r>
        <w:rPr>
          <w:rFonts w:ascii="Calibri"/>
          <w:b/>
          <w:color w:val="58585B"/>
          <w:spacing w:val="44"/>
          <w:w w:val="120"/>
          <w:sz w:val="25"/>
        </w:rPr>
        <w:t> </w:t>
      </w:r>
      <w:r>
        <w:rPr>
          <w:rFonts w:ascii="Calibri"/>
          <w:b/>
          <w:color w:val="58585B"/>
          <w:w w:val="120"/>
          <w:sz w:val="25"/>
        </w:rPr>
        <w:t>Human</w:t>
      </w:r>
      <w:r>
        <w:rPr>
          <w:rFonts w:ascii="Calibri"/>
          <w:b/>
          <w:color w:val="58585B"/>
          <w:spacing w:val="45"/>
          <w:w w:val="120"/>
          <w:sz w:val="25"/>
        </w:rPr>
        <w:t> </w:t>
      </w:r>
      <w:r>
        <w:rPr>
          <w:rFonts w:ascii="Calibri"/>
          <w:b/>
          <w:color w:val="58585B"/>
          <w:w w:val="120"/>
          <w:sz w:val="25"/>
        </w:rPr>
        <w:t>Development</w:t>
      </w:r>
      <w:r>
        <w:rPr>
          <w:rFonts w:ascii="Calibri"/>
          <w:b/>
          <w:color w:val="58585B"/>
          <w:spacing w:val="44"/>
          <w:w w:val="120"/>
          <w:sz w:val="25"/>
        </w:rPr>
        <w:t> </w:t>
      </w:r>
      <w:r>
        <w:rPr>
          <w:rFonts w:ascii="Calibri"/>
          <w:b/>
          <w:color w:val="58585B"/>
          <w:sz w:val="25"/>
        </w:rPr>
        <w:t>|</w:t>
      </w:r>
      <w:r>
        <w:rPr>
          <w:rFonts w:ascii="Calibri"/>
          <w:b/>
          <w:color w:val="58585B"/>
          <w:spacing w:val="45"/>
          <w:w w:val="120"/>
          <w:sz w:val="25"/>
        </w:rPr>
        <w:t> </w:t>
      </w:r>
      <w:r>
        <w:rPr>
          <w:rFonts w:ascii="Calibri"/>
          <w:b/>
          <w:color w:val="58585B"/>
          <w:spacing w:val="-4"/>
          <w:w w:val="120"/>
          <w:sz w:val="25"/>
        </w:rPr>
        <w:t>2016</w:t>
      </w:r>
    </w:p>
    <w:p>
      <w:pPr>
        <w:pStyle w:val="BodyText"/>
        <w:spacing w:line="252" w:lineRule="exact" w:before="0"/>
        <w:ind w:left="87"/>
      </w:pPr>
      <w:r>
        <w:rPr>
          <w:color w:val="58585B"/>
        </w:rPr>
        <w:t>University</w:t>
      </w:r>
      <w:r>
        <w:rPr>
          <w:color w:val="58585B"/>
          <w:spacing w:val="-15"/>
        </w:rPr>
        <w:t> </w:t>
      </w:r>
      <w:r>
        <w:rPr>
          <w:color w:val="58585B"/>
        </w:rPr>
        <w:t>of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Minnesota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57099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57099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383"/>
                              <w:ind w:left="22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5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5"/>
                              </w:rPr>
                              <w:t>Blake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45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4"/>
                                <w:w w:val="130"/>
                                <w:sz w:val="45"/>
                              </w:rPr>
                              <w:t>Allen</w:t>
                            </w:r>
                          </w:p>
                          <w:p>
                            <w:pPr>
                              <w:spacing w:line="216" w:lineRule="auto" w:before="66"/>
                              <w:ind w:left="228" w:right="938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0"/>
                              </w:rPr>
                              <w:t>Reggio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0"/>
                              </w:rPr>
                              <w:t>Emilia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30"/>
                              </w:rPr>
                              <w:t>Educator</w:t>
                            </w:r>
                          </w:p>
                          <w:p>
                            <w:pPr>
                              <w:pStyle w:val="BodyText"/>
                              <w:spacing w:line="228" w:lineRule="auto" w:before="116"/>
                              <w:ind w:left="228" w:right="93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email@example.com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23.7pt;mso-position-horizontal-relative:char;mso-position-vertical-relative:line" type="#_x0000_t202" id="docshape5" filled="true" fillcolor="#0f2973" stroked="false">
                <w10:anchorlock/>
                <v:textbox inset="0,0,0,0">
                  <w:txbxContent>
                    <w:p>
                      <w:pPr>
                        <w:spacing w:before="383"/>
                        <w:ind w:left="22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5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5"/>
                        </w:rPr>
                        <w:t>Blake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45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4"/>
                          <w:w w:val="130"/>
                          <w:sz w:val="45"/>
                        </w:rPr>
                        <w:t>Allen</w:t>
                      </w:r>
                    </w:p>
                    <w:p>
                      <w:pPr>
                        <w:spacing w:line="216" w:lineRule="auto" w:before="66"/>
                        <w:ind w:left="228" w:right="938" w:firstLine="0"/>
                        <w:jc w:val="left"/>
                        <w:rPr>
                          <w:rFonts w:ascii="Calibri"/>
                          <w:b/>
                          <w:color w:val="000000"/>
                          <w:sz w:val="30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0"/>
                        </w:rPr>
                        <w:t>Reggio 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0"/>
                        </w:rPr>
                        <w:t>Emilia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30"/>
                        </w:rPr>
                        <w:t>Educator</w:t>
                      </w:r>
                    </w:p>
                    <w:p>
                      <w:pPr>
                        <w:pStyle w:val="BodyText"/>
                        <w:spacing w:line="228" w:lineRule="auto" w:before="116"/>
                        <w:ind w:left="228" w:right="93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email@example.com</w:t>
                        </w:r>
                      </w:hyperlink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4"/>
        <w:ind w:left="0"/>
      </w:pPr>
    </w:p>
    <w:p>
      <w:pPr>
        <w:pStyle w:val="Heading3"/>
        <w:spacing w:line="228" w:lineRule="auto"/>
      </w:pPr>
      <w:r>
        <w:rPr>
          <w:color w:val="58585B"/>
        </w:rPr>
        <w:t>Inspired</w:t>
      </w:r>
      <w:r>
        <w:rPr>
          <w:color w:val="58585B"/>
          <w:spacing w:val="-5"/>
        </w:rPr>
        <w:t> </w:t>
      </w:r>
      <w:r>
        <w:rPr>
          <w:color w:val="58585B"/>
        </w:rPr>
        <w:t>Early</w:t>
      </w:r>
      <w:r>
        <w:rPr>
          <w:color w:val="58585B"/>
          <w:spacing w:val="-12"/>
        </w:rPr>
        <w:t> </w:t>
      </w:r>
      <w:r>
        <w:rPr>
          <w:color w:val="58585B"/>
        </w:rPr>
        <w:t>Educator</w:t>
      </w:r>
      <w:r>
        <w:rPr>
          <w:color w:val="58585B"/>
          <w:spacing w:val="-11"/>
        </w:rPr>
        <w:t> </w:t>
      </w:r>
      <w:r>
        <w:rPr>
          <w:color w:val="58585B"/>
        </w:rPr>
        <w:t>rooted</w:t>
      </w:r>
      <w:r>
        <w:rPr>
          <w:color w:val="58585B"/>
          <w:spacing w:val="-5"/>
        </w:rPr>
        <w:t> </w:t>
      </w:r>
      <w:r>
        <w:rPr>
          <w:color w:val="58585B"/>
        </w:rPr>
        <w:t>in </w:t>
      </w:r>
      <w:r>
        <w:rPr>
          <w:color w:val="58585B"/>
          <w:w w:val="105"/>
        </w:rPr>
        <w:t>the Reggio Emilia philosophy</w:t>
      </w:r>
    </w:p>
    <w:p>
      <w:pPr>
        <w:pStyle w:val="BodyText"/>
        <w:spacing w:line="228" w:lineRule="auto" w:before="76"/>
        <w:ind w:left="87" w:right="304"/>
      </w:pPr>
      <w:r>
        <w:rPr>
          <w:color w:val="58585B"/>
        </w:rPr>
        <w:t>Preschool</w:t>
      </w:r>
      <w:r>
        <w:rPr>
          <w:color w:val="58585B"/>
          <w:spacing w:val="-12"/>
        </w:rPr>
        <w:t> </w:t>
      </w:r>
      <w:r>
        <w:rPr>
          <w:color w:val="58585B"/>
        </w:rPr>
        <w:t>Teacher</w:t>
      </w:r>
      <w:r>
        <w:rPr>
          <w:color w:val="58585B"/>
          <w:spacing w:val="-10"/>
        </w:rPr>
        <w:t> </w:t>
      </w:r>
      <w:r>
        <w:rPr>
          <w:color w:val="58585B"/>
        </w:rPr>
        <w:t>with 8</w:t>
      </w:r>
      <w:r>
        <w:rPr>
          <w:color w:val="58585B"/>
          <w:spacing w:val="-3"/>
        </w:rPr>
        <w:t> </w:t>
      </w:r>
      <w:r>
        <w:rPr>
          <w:color w:val="58585B"/>
        </w:rPr>
        <w:t>years </w:t>
      </w:r>
      <w:r>
        <w:rPr>
          <w:color w:val="58585B"/>
        </w:rPr>
        <w:t>of experience guiding student-led exploration in Reggio Emilia environments. Specializes in project-based learning, documentation panels, and designing environments that support wonder and inquiry.</w:t>
      </w:r>
    </w:p>
    <w:p>
      <w:pPr>
        <w:pStyle w:val="BodyText"/>
        <w:spacing w:line="228" w:lineRule="auto" w:before="0"/>
        <w:ind w:left="87"/>
      </w:pPr>
      <w:r>
        <w:rPr>
          <w:color w:val="58585B"/>
        </w:rPr>
        <w:t>Passionate about giving </w:t>
      </w:r>
      <w:r>
        <w:rPr>
          <w:color w:val="58585B"/>
        </w:rPr>
        <w:t>children ownership of their learning.</w:t>
      </w:r>
    </w:p>
    <w:p>
      <w:pPr>
        <w:pStyle w:val="BodyText"/>
        <w:spacing w:before="127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243511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9.174112pt;width:180.143619pt;height:.634309pt;mso-position-horizontal-relative:page;mso-position-vertical-relative:paragraph;z-index:-15727104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1"/>
      </w:pPr>
      <w:r>
        <w:rPr>
          <w:color w:val="0F2973"/>
          <w:spacing w:val="-2"/>
          <w:w w:val="130"/>
        </w:rPr>
        <w:t>Key</w:t>
      </w:r>
      <w:r>
        <w:rPr>
          <w:color w:val="0F2973"/>
          <w:spacing w:val="-17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6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Atelier-Inspired</w:t>
      </w:r>
      <w:r>
        <w:rPr>
          <w:color w:val="58585B"/>
          <w:spacing w:val="-16"/>
          <w:sz w:val="23"/>
        </w:rPr>
        <w:t> </w:t>
      </w:r>
      <w:r>
        <w:rPr>
          <w:color w:val="58585B"/>
          <w:spacing w:val="-2"/>
          <w:sz w:val="23"/>
        </w:rPr>
        <w:t>Projects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0" w:after="0"/>
        <w:ind w:left="391" w:right="1000" w:hanging="305"/>
        <w:jc w:val="left"/>
        <w:rPr>
          <w:sz w:val="23"/>
        </w:rPr>
      </w:pPr>
      <w:r>
        <w:rPr>
          <w:color w:val="58585B"/>
          <w:w w:val="105"/>
          <w:sz w:val="23"/>
        </w:rPr>
        <w:t>Classroom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Environment </w:t>
      </w:r>
      <w:r>
        <w:rPr>
          <w:color w:val="58585B"/>
          <w:spacing w:val="-2"/>
          <w:w w:val="105"/>
          <w:sz w:val="23"/>
        </w:rPr>
        <w:t>Design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3" w:after="0"/>
        <w:ind w:left="391" w:right="0" w:hanging="304"/>
        <w:jc w:val="left"/>
        <w:rPr>
          <w:sz w:val="23"/>
        </w:rPr>
      </w:pPr>
      <w:r>
        <w:rPr>
          <w:color w:val="58585B"/>
          <w:w w:val="105"/>
          <w:sz w:val="23"/>
        </w:rPr>
        <w:t>Child-Led</w:t>
      </w:r>
      <w:r>
        <w:rPr>
          <w:color w:val="58585B"/>
          <w:spacing w:val="-5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Learning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1" w:after="0"/>
        <w:ind w:left="391" w:right="1376" w:hanging="305"/>
        <w:jc w:val="left"/>
        <w:rPr>
          <w:sz w:val="23"/>
        </w:rPr>
      </w:pPr>
      <w:r>
        <w:rPr>
          <w:color w:val="58585B"/>
          <w:sz w:val="23"/>
        </w:rPr>
        <w:t>Collaborative</w:t>
      </w:r>
      <w:r>
        <w:rPr>
          <w:color w:val="58585B"/>
          <w:spacing w:val="-18"/>
          <w:sz w:val="23"/>
        </w:rPr>
        <w:t> </w:t>
      </w:r>
      <w:r>
        <w:rPr>
          <w:color w:val="58585B"/>
          <w:sz w:val="23"/>
        </w:rPr>
        <w:t>Parent </w:t>
      </w:r>
      <w:r>
        <w:rPr>
          <w:color w:val="58585B"/>
          <w:spacing w:val="-2"/>
          <w:sz w:val="23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3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Documentation</w:t>
      </w:r>
      <w:r>
        <w:rPr>
          <w:color w:val="58585B"/>
          <w:spacing w:val="26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26"/>
          <w:sz w:val="23"/>
        </w:rPr>
        <w:t> </w:t>
      </w:r>
      <w:r>
        <w:rPr>
          <w:color w:val="58585B"/>
          <w:spacing w:val="-2"/>
          <w:sz w:val="23"/>
        </w:rPr>
        <w:t>Display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spacing w:val="2"/>
          <w:sz w:val="23"/>
        </w:rPr>
        <w:t>Inquiry-Based</w:t>
      </w:r>
      <w:r>
        <w:rPr>
          <w:color w:val="58585B"/>
          <w:spacing w:val="34"/>
          <w:sz w:val="23"/>
        </w:rPr>
        <w:t> </w:t>
      </w:r>
      <w:r>
        <w:rPr>
          <w:color w:val="58585B"/>
          <w:spacing w:val="-2"/>
          <w:sz w:val="23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0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Long-term</w:t>
      </w:r>
      <w:r>
        <w:rPr>
          <w:color w:val="58585B"/>
          <w:spacing w:val="11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11"/>
          <w:sz w:val="23"/>
        </w:rPr>
        <w:t> </w:t>
      </w:r>
      <w:r>
        <w:rPr>
          <w:color w:val="58585B"/>
          <w:spacing w:val="-2"/>
          <w:sz w:val="23"/>
        </w:rPr>
        <w:t>Planning</w:t>
      </w:r>
    </w:p>
    <w:sectPr>
      <w:type w:val="continuous"/>
      <w:pgSz w:w="11920" w:h="16860"/>
      <w:pgMar w:top="680" w:bottom="280" w:left="141" w:right="0"/>
      <w:cols w:num="2" w:equalWidth="0">
        <w:col w:w="7046" w:space="819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9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8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2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1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391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87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 w:line="290" w:lineRule="exact"/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0"/>
      <w:ind w:left="391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2026-02-04T18:28:59Z</dcterms:created>
  <dcterms:modified xsi:type="dcterms:W3CDTF">2026-02-04T18:28:59Z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