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4415" w:right="0" w:firstLine="0"/>
        <w:jc w:val="left"/>
        <w:rPr>
          <w:rFonts w:ascii="Calibri"/>
          <w:sz w:val="78"/>
        </w:rPr>
      </w:pPr>
      <w:r>
        <w:rPr>
          <w:rFonts w:ascii="Verdana"/>
          <w:b/>
          <w:color w:val="FFFFFF"/>
          <w:spacing w:val="9"/>
          <w:w w:val="95"/>
          <w:sz w:val="78"/>
        </w:rPr>
        <w:t>Mark</w:t>
      </w:r>
      <w:r>
        <w:rPr>
          <w:rFonts w:ascii="Verdana"/>
          <w:b/>
          <w:color w:val="FFFFFF"/>
          <w:spacing w:val="31"/>
          <w:w w:val="110"/>
          <w:sz w:val="78"/>
        </w:rPr>
        <w:t>  </w:t>
      </w:r>
      <w:r>
        <w:rPr>
          <w:rFonts w:ascii="Calibri"/>
          <w:color w:val="FFFFFF"/>
          <w:spacing w:val="-2"/>
          <w:w w:val="110"/>
          <w:sz w:val="78"/>
        </w:rPr>
        <w:t>Stevenson</w:t>
      </w:r>
    </w:p>
    <w:p>
      <w:pPr>
        <w:pStyle w:val="Heading2"/>
      </w:pPr>
      <w:r>
        <w:rPr>
          <w:color w:val="FFFFFF"/>
        </w:rPr>
        <w:t>Sales </w:t>
      </w:r>
      <w:r>
        <w:rPr>
          <w:color w:val="FFFFFF"/>
          <w:spacing w:val="9"/>
        </w:rPr>
        <w:t>Customer</w:t>
      </w:r>
      <w:r>
        <w:rPr>
          <w:color w:val="FFFFFF"/>
          <w:spacing w:val="1"/>
        </w:rPr>
        <w:t> </w:t>
      </w:r>
      <w:r>
        <w:rPr>
          <w:color w:val="FFFFFF"/>
          <w:spacing w:val="9"/>
        </w:rPr>
        <w:t>Success</w:t>
      </w:r>
      <w:r>
        <w:rPr>
          <w:color w:val="FFFFFF"/>
          <w:spacing w:val="1"/>
        </w:rPr>
        <w:t> </w:t>
      </w:r>
      <w:r>
        <w:rPr>
          <w:color w:val="FFFFFF"/>
          <w:spacing w:val="7"/>
        </w:rPr>
        <w:t>Manager</w:t>
      </w:r>
    </w:p>
    <w:p>
      <w:pPr>
        <w:pStyle w:val="BodyText"/>
        <w:spacing w:before="235"/>
        <w:ind w:left="4415"/>
      </w:pPr>
      <w:r>
        <w:rPr>
          <w:color w:val="FFFFFF"/>
          <w:spacing w:val="-2"/>
          <w:w w:val="110"/>
        </w:rPr>
        <w:t>Revenue-driven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Customer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Success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Manager</w:t>
      </w:r>
      <w:r>
        <w:rPr>
          <w:color w:val="FFFFFF"/>
          <w:spacing w:val="-18"/>
          <w:w w:val="110"/>
        </w:rPr>
        <w:t> </w:t>
      </w:r>
      <w:r>
        <w:rPr>
          <w:color w:val="FFFFFF"/>
          <w:spacing w:val="-2"/>
          <w:w w:val="110"/>
        </w:rPr>
        <w:t>with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expertise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in</w:t>
      </w:r>
      <w:r>
        <w:rPr>
          <w:color w:val="FFFFFF"/>
          <w:spacing w:val="-6"/>
          <w:w w:val="110"/>
        </w:rPr>
        <w:t> </w:t>
      </w:r>
      <w:r>
        <w:rPr>
          <w:color w:val="FFFFFF"/>
          <w:spacing w:val="-2"/>
          <w:w w:val="110"/>
        </w:rPr>
        <w:t>sales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and</w:t>
      </w:r>
      <w:r>
        <w:rPr>
          <w:color w:val="FFFFFF"/>
          <w:spacing w:val="-7"/>
          <w:w w:val="110"/>
        </w:rPr>
        <w:t> </w:t>
      </w:r>
      <w:r>
        <w:rPr>
          <w:color w:val="FFFFFF"/>
          <w:spacing w:val="-2"/>
          <w:w w:val="110"/>
        </w:rPr>
        <w:t>retention</w:t>
      </w:r>
    </w:p>
    <w:p>
      <w:pPr>
        <w:pStyle w:val="BodyText"/>
        <w:spacing w:line="266" w:lineRule="auto" w:before="136"/>
        <w:ind w:left="4415"/>
      </w:pPr>
      <w:r>
        <w:rPr>
          <w:color w:val="FFFFFF"/>
          <w:w w:val="105"/>
        </w:rPr>
        <w:t>Customer success professional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with six years of experience managing high-value accounts, driving renewals, and increasing customer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satisfaction. Skilled in sales strategies, client engagement, and revenue expansion.</w:t>
      </w:r>
    </w:p>
    <w:p>
      <w:pPr>
        <w:pStyle w:val="BodyText"/>
        <w:rPr>
          <w:sz w:val="20"/>
        </w:rPr>
      </w:pPr>
    </w:p>
    <w:p>
      <w:pPr>
        <w:pStyle w:val="BodyText"/>
        <w:spacing w:before="18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141" w:right="283"/>
        </w:sectPr>
      </w:pPr>
    </w:p>
    <w:p>
      <w:pPr>
        <w:pStyle w:val="Heading1"/>
        <w:spacing w:line="560" w:lineRule="exact" w:before="86"/>
      </w:pPr>
      <w:r>
        <w:rPr>
          <w:color w:val="073762"/>
          <w:spacing w:val="-2"/>
          <w:sz w:val="48"/>
        </w:rPr>
        <w:t>P</w:t>
      </w:r>
      <w:r>
        <w:rPr>
          <w:color w:val="073762"/>
          <w:spacing w:val="-2"/>
        </w:rPr>
        <w:t>ERSONAL</w:t>
      </w:r>
    </w:p>
    <w:p>
      <w:pPr>
        <w:spacing w:line="329" w:lineRule="exact" w:before="0"/>
        <w:ind w:left="100" w:right="0" w:firstLine="0"/>
        <w:jc w:val="left"/>
        <w:rPr>
          <w:rFonts w:ascii="Verdana"/>
          <w:b/>
          <w:sz w:val="29"/>
        </w:rPr>
      </w:pPr>
      <w:r>
        <w:rPr>
          <w:rFonts w:ascii="Verdana"/>
          <w:b/>
          <w:color w:val="073762"/>
          <w:spacing w:val="-2"/>
          <w:sz w:val="29"/>
        </w:rPr>
        <w:t>INFORMATION</w:t>
      </w:r>
    </w:p>
    <w:p>
      <w:pPr>
        <w:pStyle w:val="BodyText"/>
        <w:spacing w:before="97"/>
        <w:rPr>
          <w:rFonts w:ascii="Verdana"/>
          <w:b/>
          <w:sz w:val="29"/>
        </w:rPr>
      </w:pPr>
    </w:p>
    <w:p>
      <w:pPr>
        <w:pStyle w:val="BodyText"/>
        <w:ind w:left="42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2"/>
        </w:rPr>
        <w:t>(123) 456-7890</w:t>
      </w:r>
    </w:p>
    <w:p>
      <w:pPr>
        <w:pStyle w:val="BodyText"/>
        <w:spacing w:line="340" w:lineRule="auto" w:before="119"/>
        <w:ind w:left="430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email@example.com</w:t>
        </w:r>
      </w:hyperlink>
      <w:r>
        <w:rPr>
          <w:w w:val="105"/>
        </w:rPr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City, ST</w:t>
      </w:r>
    </w:p>
    <w:p>
      <w:pPr>
        <w:pStyle w:val="Heading1"/>
        <w:spacing w:before="104"/>
      </w:pPr>
      <w:r>
        <w:rPr>
          <w:color w:val="073762"/>
          <w:spacing w:val="-11"/>
          <w:sz w:val="48"/>
        </w:rPr>
        <w:t>K</w:t>
      </w:r>
      <w:r>
        <w:rPr>
          <w:color w:val="073762"/>
          <w:spacing w:val="-11"/>
        </w:rPr>
        <w:t>EY</w:t>
      </w:r>
      <w:r>
        <w:rPr>
          <w:color w:val="073762"/>
          <w:spacing w:val="-14"/>
        </w:rPr>
        <w:t> </w:t>
      </w:r>
      <w:r>
        <w:rPr>
          <w:color w:val="073762"/>
          <w:spacing w:val="-2"/>
        </w:rPr>
        <w:t>SKILLS</w:t>
      </w:r>
    </w:p>
    <w:p>
      <w:pPr>
        <w:spacing w:before="131"/>
        <w:ind w:left="100" w:right="0" w:firstLine="0"/>
        <w:jc w:val="left"/>
        <w:rPr>
          <w:rFonts w:ascii="Verdana"/>
          <w:b/>
          <w:sz w:val="29"/>
        </w:rPr>
      </w:pPr>
      <w:r>
        <w:rPr/>
        <w:br w:type="column"/>
      </w:r>
      <w:r>
        <w:rPr>
          <w:rFonts w:ascii="Verdana"/>
          <w:b/>
          <w:color w:val="073762"/>
          <w:spacing w:val="-11"/>
          <w:sz w:val="48"/>
        </w:rPr>
        <w:t>P</w:t>
      </w:r>
      <w:r>
        <w:rPr>
          <w:rFonts w:ascii="Verdana"/>
          <w:b/>
          <w:color w:val="073762"/>
          <w:spacing w:val="-11"/>
          <w:sz w:val="29"/>
        </w:rPr>
        <w:t>ROFESSIONAL</w:t>
      </w:r>
      <w:r>
        <w:rPr>
          <w:rFonts w:ascii="Verdana"/>
          <w:b/>
          <w:color w:val="073762"/>
          <w:spacing w:val="-4"/>
          <w:sz w:val="29"/>
        </w:rPr>
        <w:t> </w:t>
      </w:r>
      <w:r>
        <w:rPr>
          <w:rFonts w:ascii="Verdana"/>
          <w:b/>
          <w:color w:val="073762"/>
          <w:spacing w:val="-2"/>
          <w:sz w:val="29"/>
        </w:rPr>
        <w:t>EXPERIENCE</w:t>
      </w:r>
    </w:p>
    <w:p>
      <w:pPr>
        <w:pStyle w:val="BodyText"/>
        <w:spacing w:line="259" w:lineRule="auto" w:before="330"/>
        <w:ind w:left="100" w:right="460"/>
      </w:pPr>
      <w:r>
        <w:rPr>
          <w:w w:val="105"/>
        </w:rPr>
        <w:t>SALES</w:t>
      </w:r>
      <w:r>
        <w:rPr>
          <w:spacing w:val="34"/>
          <w:w w:val="105"/>
        </w:rPr>
        <w:t> </w:t>
      </w:r>
      <w:r>
        <w:rPr>
          <w:w w:val="105"/>
        </w:rPr>
        <w:t>CUSTOMER</w:t>
      </w:r>
      <w:r>
        <w:rPr>
          <w:spacing w:val="34"/>
          <w:w w:val="105"/>
        </w:rPr>
        <w:t> </w:t>
      </w:r>
      <w:r>
        <w:rPr>
          <w:w w:val="105"/>
        </w:rPr>
        <w:t>SUCCESS</w:t>
      </w:r>
      <w:r>
        <w:rPr>
          <w:spacing w:val="34"/>
          <w:w w:val="105"/>
        </w:rPr>
        <w:t> </w:t>
      </w:r>
      <w:r>
        <w:rPr>
          <w:w w:val="105"/>
        </w:rPr>
        <w:t>MANAGER</w:t>
      </w:r>
      <w:r>
        <w:rPr>
          <w:spacing w:val="34"/>
          <w:w w:val="105"/>
        </w:rPr>
        <w:t> </w:t>
      </w:r>
      <w:r>
        <w:rPr>
          <w:w w:val="85"/>
        </w:rPr>
        <w:t>|</w:t>
      </w:r>
      <w:r>
        <w:rPr>
          <w:spacing w:val="34"/>
          <w:w w:val="105"/>
        </w:rPr>
        <w:t> </w:t>
      </w:r>
      <w:r>
        <w:rPr>
          <w:w w:val="105"/>
        </w:rPr>
        <w:t>REVTECH</w:t>
      </w:r>
      <w:r>
        <w:rPr>
          <w:spacing w:val="34"/>
          <w:w w:val="105"/>
        </w:rPr>
        <w:t> </w:t>
      </w:r>
      <w:r>
        <w:rPr>
          <w:w w:val="105"/>
        </w:rPr>
        <w:t>SOLUTIONS</w:t>
      </w:r>
      <w:r>
        <w:rPr>
          <w:spacing w:val="34"/>
          <w:w w:val="105"/>
        </w:rPr>
        <w:t> </w:t>
      </w:r>
      <w:r>
        <w:rPr>
          <w:w w:val="85"/>
        </w:rPr>
        <w:t>|</w:t>
      </w:r>
      <w:r>
        <w:rPr>
          <w:spacing w:val="34"/>
          <w:w w:val="105"/>
        </w:rPr>
        <w:t> </w:t>
      </w:r>
      <w:r>
        <w:rPr>
          <w:w w:val="105"/>
        </w:rPr>
        <w:t>CHICAGO,</w:t>
      </w:r>
      <w:r>
        <w:rPr>
          <w:spacing w:val="80"/>
          <w:w w:val="105"/>
        </w:rPr>
        <w:t> </w:t>
      </w:r>
      <w:r>
        <w:rPr>
          <w:spacing w:val="-6"/>
          <w:w w:val="105"/>
        </w:rPr>
        <w:t>IL</w:t>
      </w:r>
    </w:p>
    <w:p>
      <w:pPr>
        <w:pStyle w:val="BodyText"/>
        <w:spacing w:before="74"/>
        <w:ind w:left="100"/>
      </w:pPr>
      <w:r>
        <w:rPr>
          <w:w w:val="115"/>
        </w:rPr>
        <w:t>APRIL</w:t>
      </w:r>
      <w:r>
        <w:rPr>
          <w:spacing w:val="-21"/>
          <w:w w:val="115"/>
        </w:rPr>
        <w:t> </w:t>
      </w:r>
      <w:r>
        <w:rPr>
          <w:w w:val="115"/>
        </w:rPr>
        <w:t>2020</w:t>
      </w:r>
      <w:r>
        <w:rPr>
          <w:spacing w:val="-14"/>
          <w:w w:val="115"/>
        </w:rPr>
        <w:t> </w:t>
      </w:r>
      <w:r>
        <w:rPr>
          <w:w w:val="115"/>
        </w:rPr>
        <w:t>–</w:t>
      </w:r>
      <w:r>
        <w:rPr>
          <w:spacing w:val="-15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before="47"/>
      </w:pPr>
    </w:p>
    <w:p>
      <w:pPr>
        <w:pStyle w:val="BodyText"/>
        <w:spacing w:line="276" w:lineRule="auto"/>
        <w:ind w:left="658" w:right="39"/>
      </w:pPr>
      <w:r>
        <w:rPr>
          <w:spacing w:val="-2"/>
          <w:w w:val="110"/>
        </w:rPr>
        <w:t>Increased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upsell</w:t>
      </w:r>
      <w:r>
        <w:rPr>
          <w:spacing w:val="-18"/>
          <w:w w:val="110"/>
        </w:rPr>
        <w:t> </w:t>
      </w:r>
      <w:r>
        <w:rPr>
          <w:spacing w:val="-2"/>
          <w:w w:val="110"/>
        </w:rPr>
        <w:t>revenue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by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45%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through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targeted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expansion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strategies </w:t>
      </w:r>
      <w:r>
        <w:rPr>
          <w:w w:val="110"/>
        </w:rPr>
        <w:t>and</w:t>
      </w:r>
      <w:r>
        <w:rPr>
          <w:spacing w:val="-6"/>
          <w:w w:val="110"/>
        </w:rPr>
        <w:t> </w:t>
      </w:r>
      <w:r>
        <w:rPr>
          <w:w w:val="110"/>
        </w:rPr>
        <w:t>relationship-building</w:t>
      </w:r>
    </w:p>
    <w:p>
      <w:pPr>
        <w:pStyle w:val="BodyText"/>
        <w:spacing w:line="259" w:lineRule="auto" w:before="89"/>
        <w:ind w:left="658"/>
      </w:pPr>
      <w:r>
        <w:rPr/>
        <w:t>Improved</w:t>
      </w:r>
      <w:r>
        <w:rPr>
          <w:spacing w:val="35"/>
        </w:rPr>
        <w:t> </w:t>
      </w:r>
      <w:r>
        <w:rPr/>
        <w:t>customer retention</w:t>
      </w:r>
      <w:r>
        <w:rPr>
          <w:spacing w:val="35"/>
        </w:rPr>
        <w:t> </w:t>
      </w:r>
      <w:r>
        <w:rPr/>
        <w:t>rates</w:t>
      </w:r>
      <w:r>
        <w:rPr>
          <w:spacing w:val="35"/>
        </w:rPr>
        <w:t> </w:t>
      </w:r>
      <w:r>
        <w:rPr/>
        <w:t>by 30%</w:t>
      </w:r>
      <w:r>
        <w:rPr>
          <w:spacing w:val="35"/>
        </w:rPr>
        <w:t> </w:t>
      </w:r>
      <w:r>
        <w:rPr/>
        <w:t>by implementing</w:t>
      </w:r>
      <w:r>
        <w:rPr>
          <w:spacing w:val="35"/>
        </w:rPr>
        <w:t> </w:t>
      </w:r>
      <w:r>
        <w:rPr/>
        <w:t>a</w:t>
      </w:r>
      <w:r>
        <w:rPr>
          <w:spacing w:val="35"/>
        </w:rPr>
        <w:t> </w:t>
      </w:r>
      <w:r>
        <w:rPr/>
        <w:t>proactive </w:t>
      </w:r>
      <w:r>
        <w:rPr>
          <w:w w:val="110"/>
        </w:rPr>
        <w:t>engagement</w:t>
      </w:r>
      <w:r>
        <w:rPr>
          <w:spacing w:val="-6"/>
          <w:w w:val="110"/>
        </w:rPr>
        <w:t> </w:t>
      </w:r>
      <w:r>
        <w:rPr>
          <w:w w:val="110"/>
        </w:rPr>
        <w:t>program</w:t>
      </w:r>
    </w:p>
    <w:p>
      <w:pPr>
        <w:pStyle w:val="BodyText"/>
        <w:spacing w:line="276" w:lineRule="auto" w:before="104"/>
        <w:ind w:left="658" w:right="460"/>
      </w:pPr>
      <w:r>
        <w:rPr>
          <w:w w:val="105"/>
        </w:rPr>
        <w:t>Developed personalized success plans for key accounts, leading to a 20% boost in renewals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840" w:bottom="280" w:left="141" w:right="283"/>
          <w:cols w:num="2" w:equalWidth="0">
            <w:col w:w="2746" w:space="1681"/>
            <w:col w:w="7069"/>
          </w:cols>
        </w:sectPr>
      </w:pPr>
    </w:p>
    <w:p>
      <w:pPr>
        <w:pStyle w:val="BodyText"/>
        <w:spacing w:before="5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840" w:bottom="280" w:left="141" w:right="283"/>
        </w:sect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59" w:lineRule="auto" w:before="106" w:after="0"/>
        <w:ind w:left="732" w:right="486" w:hanging="304"/>
        <w:jc w:val="left"/>
        <w:rPr>
          <w:sz w:val="18"/>
        </w:rPr>
      </w:pPr>
      <w:r>
        <w:rPr>
          <w:w w:val="110"/>
          <w:sz w:val="18"/>
        </w:rPr>
        <w:t>Upselling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15"/>
          <w:w w:val="110"/>
          <w:sz w:val="18"/>
        </w:rPr>
        <w:t> </w:t>
      </w:r>
      <w:r>
        <w:rPr>
          <w:w w:val="110"/>
          <w:sz w:val="18"/>
        </w:rPr>
        <w:t>cross-selling </w:t>
      </w:r>
      <w:r>
        <w:rPr>
          <w:spacing w:val="-2"/>
          <w:w w:val="110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4" w:after="0"/>
        <w:ind w:left="732" w:right="0" w:hanging="304"/>
        <w:jc w:val="left"/>
        <w:rPr>
          <w:sz w:val="18"/>
        </w:rPr>
      </w:pPr>
      <w:r>
        <w:rPr>
          <w:spacing w:val="-2"/>
          <w:w w:val="110"/>
          <w:sz w:val="18"/>
        </w:rPr>
        <w:t>Account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growth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and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expansion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z w:val="18"/>
        </w:rPr>
        <w:t>CRM</w:t>
      </w:r>
      <w:r>
        <w:rPr>
          <w:spacing w:val="33"/>
          <w:sz w:val="18"/>
        </w:rPr>
        <w:t> </w:t>
      </w:r>
      <w:r>
        <w:rPr>
          <w:sz w:val="18"/>
        </w:rPr>
        <w:t>tools</w:t>
      </w:r>
      <w:r>
        <w:rPr>
          <w:spacing w:val="33"/>
          <w:sz w:val="18"/>
        </w:rPr>
        <w:t> </w:t>
      </w:r>
      <w:r>
        <w:rPr>
          <w:sz w:val="18"/>
        </w:rPr>
        <w:t>(Salesforce,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HubSpot)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Churn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reduction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Data-driven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decision-</w:t>
      </w:r>
      <w:r>
        <w:rPr>
          <w:spacing w:val="-2"/>
          <w:w w:val="105"/>
          <w:sz w:val="18"/>
        </w:rPr>
        <w:t>making</w:t>
      </w:r>
    </w:p>
    <w:p>
      <w:pPr>
        <w:pStyle w:val="BodyText"/>
        <w:spacing w:before="48"/>
      </w:pPr>
    </w:p>
    <w:p>
      <w:pPr>
        <w:pStyle w:val="Heading1"/>
      </w:pPr>
      <w:r>
        <w:rPr>
          <w:color w:val="073762"/>
          <w:spacing w:val="-2"/>
          <w:sz w:val="48"/>
        </w:rPr>
        <w:t>E</w:t>
      </w:r>
      <w:r>
        <w:rPr>
          <w:color w:val="073762"/>
          <w:spacing w:val="-2"/>
        </w:rPr>
        <w:t>DUCATION</w:t>
      </w:r>
    </w:p>
    <w:p>
      <w:pPr>
        <w:pStyle w:val="BodyText"/>
        <w:spacing w:before="67"/>
        <w:rPr>
          <w:rFonts w:ascii="Verdana"/>
          <w:b/>
        </w:rPr>
      </w:pPr>
      <w:r>
        <w:rPr/>
        <w:br w:type="column"/>
      </w:r>
      <w:r>
        <w:rPr>
          <w:rFonts w:ascii="Verdana"/>
          <w:b/>
        </w:rPr>
      </w:r>
    </w:p>
    <w:p>
      <w:pPr>
        <w:pStyle w:val="BodyText"/>
        <w:spacing w:line="326" w:lineRule="auto"/>
        <w:ind w:left="100" w:right="823"/>
      </w:pPr>
      <w:r>
        <w:rPr>
          <w:w w:val="110"/>
        </w:rPr>
        <w:t>CUSTOMER SUCCESS ASSOCIATE </w:t>
      </w:r>
      <w:r>
        <w:rPr>
          <w:w w:val="85"/>
        </w:rPr>
        <w:t>| </w:t>
      </w:r>
      <w:r>
        <w:rPr>
          <w:w w:val="110"/>
        </w:rPr>
        <w:t>GROWFAST SAAS </w:t>
      </w:r>
      <w:r>
        <w:rPr>
          <w:w w:val="85"/>
        </w:rPr>
        <w:t>| </w:t>
      </w:r>
      <w:r>
        <w:rPr>
          <w:w w:val="110"/>
        </w:rPr>
        <w:t>CHICAGO, IL JUNE 2017 </w:t>
      </w:r>
      <w:r>
        <w:rPr>
          <w:w w:val="130"/>
        </w:rPr>
        <w:t>– </w:t>
      </w:r>
      <w:r>
        <w:rPr>
          <w:w w:val="110"/>
        </w:rPr>
        <w:t>MARCH 2020</w:t>
      </w:r>
    </w:p>
    <w:p>
      <w:pPr>
        <w:pStyle w:val="BodyText"/>
        <w:spacing w:line="259" w:lineRule="auto" w:before="197"/>
        <w:ind w:left="658"/>
      </w:pPr>
      <w:r>
        <w:rPr>
          <w:w w:val="105"/>
        </w:rPr>
        <w:t>Managed</w:t>
      </w:r>
      <w:r>
        <w:rPr>
          <w:spacing w:val="-5"/>
          <w:w w:val="105"/>
        </w:rPr>
        <w:t> </w:t>
      </w:r>
      <w:r>
        <w:rPr>
          <w:w w:val="105"/>
        </w:rPr>
        <w:t>a</w:t>
      </w:r>
      <w:r>
        <w:rPr>
          <w:spacing w:val="-5"/>
          <w:w w:val="105"/>
        </w:rPr>
        <w:t> </w:t>
      </w:r>
      <w:r>
        <w:rPr>
          <w:w w:val="105"/>
        </w:rPr>
        <w:t>portfolio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80+</w:t>
      </w:r>
      <w:r>
        <w:rPr>
          <w:spacing w:val="-5"/>
          <w:w w:val="105"/>
        </w:rPr>
        <w:t> </w:t>
      </w:r>
      <w:r>
        <w:rPr>
          <w:w w:val="105"/>
        </w:rPr>
        <w:t>clients,</w:t>
      </w:r>
      <w:r>
        <w:rPr>
          <w:spacing w:val="-5"/>
          <w:w w:val="105"/>
        </w:rPr>
        <w:t> </w:t>
      </w:r>
      <w:r>
        <w:rPr>
          <w:w w:val="105"/>
        </w:rPr>
        <w:t>driving</w:t>
      </w:r>
      <w:r>
        <w:rPr>
          <w:spacing w:val="-5"/>
          <w:w w:val="105"/>
        </w:rPr>
        <w:t> </w:t>
      </w:r>
      <w:r>
        <w:rPr>
          <w:w w:val="105"/>
        </w:rPr>
        <w:t>a</w:t>
      </w:r>
      <w:r>
        <w:rPr>
          <w:spacing w:val="-5"/>
          <w:w w:val="105"/>
        </w:rPr>
        <w:t> </w:t>
      </w:r>
      <w:r>
        <w:rPr>
          <w:w w:val="105"/>
        </w:rPr>
        <w:t>25%</w:t>
      </w:r>
      <w:r>
        <w:rPr>
          <w:spacing w:val="-5"/>
          <w:w w:val="105"/>
        </w:rPr>
        <w:t> </w:t>
      </w:r>
      <w:r>
        <w:rPr>
          <w:w w:val="105"/>
        </w:rPr>
        <w:t>increase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product adoption</w:t>
      </w:r>
      <w:r>
        <w:rPr>
          <w:spacing w:val="-3"/>
          <w:w w:val="105"/>
        </w:rPr>
        <w:t> </w:t>
      </w:r>
      <w:r>
        <w:rPr>
          <w:w w:val="105"/>
        </w:rPr>
        <w:t>rates</w:t>
      </w:r>
    </w:p>
    <w:p>
      <w:pPr>
        <w:pStyle w:val="BodyText"/>
        <w:spacing w:line="276" w:lineRule="auto" w:before="104"/>
        <w:ind w:left="658" w:right="823"/>
      </w:pPr>
      <w:r>
        <w:rPr/>
        <w:t>Collaborated with sales teams to identify expansion opportunities, resulting in $1M+ in additional revenue</w:t>
      </w:r>
    </w:p>
    <w:p>
      <w:pPr>
        <w:pStyle w:val="BodyText"/>
        <w:spacing w:after="0" w:line="276" w:lineRule="auto"/>
        <w:sectPr>
          <w:type w:val="continuous"/>
          <w:pgSz w:w="11920" w:h="16860"/>
          <w:pgMar w:top="840" w:bottom="280" w:left="141" w:right="283"/>
          <w:cols w:num="2" w:equalWidth="0">
            <w:col w:w="3556" w:space="870"/>
            <w:col w:w="7070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52700">
                                <a:moveTo>
                                  <a:pt x="7568183" y="2552699"/>
                                </a:moveTo>
                                <a:lnTo>
                                  <a:pt x="0" y="2552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5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552700"/>
                            <a:ext cx="4758690" cy="539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391150">
                                <a:moveTo>
                                  <a:pt x="4758308" y="5391149"/>
                                </a:moveTo>
                                <a:lnTo>
                                  <a:pt x="0" y="53911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391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3981449"/>
                            <a:ext cx="4762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71700">
                                <a:moveTo>
                                  <a:pt x="47625" y="2144547"/>
                                </a:moveTo>
                                <a:lnTo>
                                  <a:pt x="27165" y="2124075"/>
                                </a:lnTo>
                                <a:lnTo>
                                  <a:pt x="20472" y="2124075"/>
                                </a:lnTo>
                                <a:lnTo>
                                  <a:pt x="0" y="2144547"/>
                                </a:lnTo>
                                <a:lnTo>
                                  <a:pt x="0" y="2148116"/>
                                </a:lnTo>
                                <a:lnTo>
                                  <a:pt x="0" y="2151240"/>
                                </a:lnTo>
                                <a:lnTo>
                                  <a:pt x="20472" y="2171700"/>
                                </a:lnTo>
                                <a:lnTo>
                                  <a:pt x="27165" y="2171700"/>
                                </a:lnTo>
                                <a:lnTo>
                                  <a:pt x="47625" y="2151240"/>
                                </a:lnTo>
                                <a:lnTo>
                                  <a:pt x="47625" y="2144547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1792122"/>
                                </a:moveTo>
                                <a:lnTo>
                                  <a:pt x="27165" y="1771650"/>
                                </a:lnTo>
                                <a:lnTo>
                                  <a:pt x="20472" y="1771650"/>
                                </a:lnTo>
                                <a:lnTo>
                                  <a:pt x="0" y="1792122"/>
                                </a:lnTo>
                                <a:lnTo>
                                  <a:pt x="0" y="1795691"/>
                                </a:lnTo>
                                <a:lnTo>
                                  <a:pt x="0" y="1798815"/>
                                </a:lnTo>
                                <a:lnTo>
                                  <a:pt x="20472" y="1819275"/>
                                </a:lnTo>
                                <a:lnTo>
                                  <a:pt x="27165" y="1819275"/>
                                </a:lnTo>
                                <a:lnTo>
                                  <a:pt x="47625" y="1798815"/>
                                </a:lnTo>
                                <a:lnTo>
                                  <a:pt x="47625" y="1792122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171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838449"/>
                            <a:ext cx="2809875" cy="3943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943350">
                                <a:moveTo>
                                  <a:pt x="2809862" y="3676650"/>
                                </a:moveTo>
                                <a:lnTo>
                                  <a:pt x="0" y="3676650"/>
                                </a:lnTo>
                                <a:lnTo>
                                  <a:pt x="0" y="3943350"/>
                                </a:lnTo>
                                <a:lnTo>
                                  <a:pt x="2809862" y="3943350"/>
                                </a:lnTo>
                                <a:lnTo>
                                  <a:pt x="2809862" y="3676650"/>
                                </a:lnTo>
                                <a:close/>
                              </a:path>
                              <a:path w="2809875" h="3943350">
                                <a:moveTo>
                                  <a:pt x="2809862" y="1762125"/>
                                </a:moveTo>
                                <a:lnTo>
                                  <a:pt x="0" y="1762125"/>
                                </a:lnTo>
                                <a:lnTo>
                                  <a:pt x="0" y="2028825"/>
                                </a:lnTo>
                                <a:lnTo>
                                  <a:pt x="2809862" y="2028825"/>
                                </a:lnTo>
                                <a:lnTo>
                                  <a:pt x="2809862" y="1762125"/>
                                </a:lnTo>
                                <a:close/>
                              </a:path>
                              <a:path w="2809875" h="39433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0"/>
                                </a:lnTo>
                                <a:lnTo>
                                  <a:pt x="2809862" y="4762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280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020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4020;width:7494;height:8490" id="docshape5" filled="true" fillcolor="#f5f5f5" stroked="false">
                  <v:fill type="solid"/>
                </v:rect>
                <v:shape style="position:absolute;left:4934;top:6270;width:75;height:3420" id="docshape6" coordorigin="4935,6270" coordsize="75,3420" path="m5010,9647l5009,9642,5005,9633,5003,9629,4996,9622,4992,9620,4983,9616,4978,9615,4967,9615,4962,9616,4953,9620,4949,9622,4942,9629,4940,9633,4936,9642,4935,9647,4935,9653,4935,9658,4936,9663,4940,9672,4942,9676,4949,9683,4953,9685,4962,9689,4967,9690,4978,9690,4983,9689,4992,9685,4996,9683,5003,9676,5005,9672,5009,9663,5010,9658,5010,9647xm5010,9092l5009,9087,5005,9078,5003,9074,4996,9067,4992,9065,4983,9061,4978,9060,4967,9060,4962,9061,4953,9065,4949,9067,4942,9074,4940,9078,4936,9087,4935,9092,4935,9098,4935,9103,4936,9108,4940,9117,4942,9121,4949,9128,4953,9130,4962,9134,4967,9135,4978,9135,4983,9134,4992,9130,4996,9128,5003,9121,5005,9117,5009,9108,5010,9103,5010,9092xm5010,7427l5009,7422,5005,7413,5003,7409,4996,7402,4992,7400,4983,7396,4978,7395,4967,7395,4962,7396,4953,7400,4949,7402,4942,7409,4940,7413,4936,7422,4935,7427,4935,7433,4935,7438,4936,7443,4940,7452,4942,7456,4949,7463,4953,7465,4962,7469,4967,7470,4978,7470,4983,7469,4992,7465,4996,7463,5003,7456,5005,7452,5009,7443,5010,7438,5010,7427xm5010,6872l5009,6867,5005,6858,5003,6854,4996,6847,4992,6845,4983,6841,4978,6840,4967,6840,4962,6841,4953,6845,4949,6847,4942,6854,4940,6858,4936,6867,4935,6872,4935,6878,4935,6883,4936,6888,4940,6897,4942,6901,4949,6908,4953,6910,4962,6914,4967,6915,4978,6915,4983,6914,4992,6910,4996,6908,5003,6901,5005,6897,5009,6888,5010,6883,5010,6872xm5010,6302l5009,6297,5005,6288,5003,6284,4996,6277,4992,6275,4983,6271,4978,6270,4967,6270,4962,6271,4953,6275,4949,6277,4942,6284,4940,6288,4936,6297,4935,6302,4935,6308,4935,6313,4936,6318,4940,6327,4942,6331,4949,6338,4953,6340,4962,6344,4967,6345,4978,6345,4983,6344,4992,6340,4996,6338,5003,6331,5005,6327,5009,6318,5010,6313,5010,6302xe" filled="true" fillcolor="#000000" stroked="false">
                  <v:path arrowok="t"/>
                  <v:fill type="solid"/>
                </v:shape>
                <v:shape style="position:absolute;left:0;top:4470;width:4425;height:6210" id="docshape7" coordorigin="0,4470" coordsize="4425,6210" path="m4425,10260l0,10260,0,10680,4425,10680,4425,10260xm4425,7245l0,7245,0,7665,4425,7665,4425,7245xm4425,4470l0,4470,0,5220,4425,5220,4425,447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7"/>
      </w:pPr>
    </w:p>
    <w:p>
      <w:pPr>
        <w:pStyle w:val="BodyText"/>
        <w:spacing w:line="266" w:lineRule="auto"/>
        <w:ind w:left="435" w:right="8036"/>
      </w:pPr>
      <w:r>
        <w:rPr/>
        <w:t>Bachelor of Science in Business Administration University</w:t>
      </w:r>
      <w:r>
        <w:rPr>
          <w:spacing w:val="-2"/>
        </w:rPr>
        <w:t> </w:t>
      </w:r>
      <w:r>
        <w:rPr/>
        <w:t>of</w:t>
      </w:r>
      <w:r>
        <w:rPr>
          <w:spacing w:val="-1"/>
        </w:rPr>
        <w:t> </w:t>
      </w:r>
      <w:r>
        <w:rPr/>
        <w:t>Illinois </w:t>
      </w:r>
      <w:r>
        <w:rPr>
          <w:w w:val="85"/>
        </w:rPr>
        <w:t>| </w:t>
      </w:r>
      <w:r>
        <w:rPr/>
        <w:t>Urbana-Champaign, IL </w:t>
      </w:r>
      <w:r>
        <w:rPr>
          <w:w w:val="85"/>
        </w:rPr>
        <w:t>| </w:t>
      </w:r>
      <w:r>
        <w:rPr/>
        <w:t>2017</w:t>
      </w:r>
    </w:p>
    <w:sectPr>
      <w:type w:val="continuous"/>
      <w:pgSz w:w="11920" w:h="16860"/>
      <w:pgMar w:top="84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21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03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84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66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47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29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10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92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Verdana" w:hAnsi="Verdana" w:eastAsia="Verdana" w:cs="Verdana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9"/>
      <w:ind w:left="4415"/>
      <w:outlineLvl w:val="2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6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2026-02-15T13:46:43Z</dcterms:created>
  <dcterms:modified xsi:type="dcterms:W3CDTF">2026-02-15T13:46:43Z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