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122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C36531"/>
          <w:w w:val="125"/>
          <w:sz w:val="70"/>
        </w:rPr>
        <w:t>Richard</w:t>
      </w:r>
      <w:r>
        <w:rPr>
          <w:rFonts w:ascii="Calibri"/>
          <w:b/>
          <w:color w:val="C36531"/>
          <w:spacing w:val="51"/>
          <w:w w:val="150"/>
          <w:sz w:val="70"/>
        </w:rPr>
        <w:t> </w:t>
      </w:r>
      <w:r>
        <w:rPr>
          <w:rFonts w:ascii="Calibri"/>
          <w:color w:val="C36531"/>
          <w:spacing w:val="-2"/>
          <w:w w:val="125"/>
          <w:sz w:val="70"/>
        </w:rPr>
        <w:t>Gomez</w:t>
      </w:r>
    </w:p>
    <w:p>
      <w:pPr>
        <w:pStyle w:val="BodyText"/>
        <w:spacing w:line="213" w:lineRule="exact"/>
        <w:ind w:left="6307"/>
        <w:rPr>
          <w:rFonts w:ascii="Calibri"/>
        </w:rPr>
      </w:pPr>
      <w:r>
        <w:rPr>
          <w:rFonts w:ascii="Calibri"/>
          <w:spacing w:val="-2"/>
          <w:w w:val="130"/>
        </w:rPr>
        <w:t>Highway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spacing w:val="-2"/>
          <w:w w:val="130"/>
        </w:rPr>
        <w:t>Construction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spacing w:val="-2"/>
          <w:w w:val="130"/>
        </w:rPr>
        <w:t>Project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spacing w:val="-2"/>
          <w:w w:val="130"/>
        </w:rPr>
        <w:t>Manager</w:t>
      </w:r>
    </w:p>
    <w:p>
      <w:pPr>
        <w:pStyle w:val="Heading1"/>
        <w:spacing w:line="259" w:lineRule="auto" w:before="217"/>
        <w:ind w:left="4572"/>
        <w:jc w:val="center"/>
      </w:pPr>
      <w:r>
        <w:rPr>
          <w:w w:val="105"/>
        </w:rPr>
        <w:t>Highway</w:t>
      </w:r>
      <w:r>
        <w:rPr>
          <w:spacing w:val="-13"/>
          <w:w w:val="105"/>
        </w:rPr>
        <w:t> </w:t>
      </w:r>
      <w:r>
        <w:rPr>
          <w:w w:val="105"/>
        </w:rPr>
        <w:t>construction</w:t>
      </w:r>
      <w:r>
        <w:rPr>
          <w:spacing w:val="-7"/>
          <w:w w:val="105"/>
        </w:rPr>
        <w:t> </w:t>
      </w:r>
      <w:r>
        <w:rPr>
          <w:w w:val="105"/>
        </w:rPr>
        <w:t>project</w:t>
      </w:r>
      <w:r>
        <w:rPr>
          <w:spacing w:val="-7"/>
          <w:w w:val="105"/>
        </w:rPr>
        <w:t> </w:t>
      </w:r>
      <w:r>
        <w:rPr>
          <w:w w:val="105"/>
        </w:rPr>
        <w:t>manager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expertise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road </w:t>
      </w:r>
      <w:r>
        <w:rPr>
          <w:spacing w:val="-2"/>
          <w:w w:val="105"/>
        </w:rPr>
        <w:t>infrastructure</w:t>
      </w:r>
    </w:p>
    <w:p>
      <w:pPr>
        <w:pStyle w:val="BodyText"/>
        <w:spacing w:line="259" w:lineRule="auto" w:before="89"/>
        <w:ind w:left="4709" w:right="787"/>
        <w:jc w:val="center"/>
      </w:pPr>
      <w:r>
        <w:rPr>
          <w:w w:val="105"/>
        </w:rPr>
        <w:t>Experienced project manager specializing in highway and bridge construction.</w:t>
      </w:r>
      <w:r>
        <w:rPr>
          <w:spacing w:val="-5"/>
          <w:w w:val="105"/>
        </w:rPr>
        <w:t> </w:t>
      </w:r>
      <w:r>
        <w:rPr>
          <w:w w:val="105"/>
        </w:rPr>
        <w:t>Adept at coordinating</w:t>
      </w:r>
      <w:r>
        <w:rPr>
          <w:spacing w:val="-5"/>
          <w:w w:val="105"/>
        </w:rPr>
        <w:t> </w:t>
      </w:r>
      <w:r>
        <w:rPr>
          <w:w w:val="105"/>
        </w:rPr>
        <w:t>with government agencies, managing budgets, and ensuring compliance with DOT standards.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168133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C36531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38849pt;width:363.45pt;height:18pt;mso-position-horizontal-relative:page;mso-position-vertical-relative:paragraph;z-index:-15728640;mso-wrap-distance-left:0;mso-wrap-distance-right:0" type="#_x0000_t202" id="docshape1" filled="true" fillcolor="#c36531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4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2"/>
        <w:rPr>
          <w:rFonts w:ascii="Calibri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</w:rPr>
        <w:t>(555)</w:t>
      </w:r>
      <w:r>
        <w:rPr>
          <w:color w:val="FFFFFF"/>
          <w:spacing w:val="-4"/>
        </w:rPr>
        <w:t> </w:t>
      </w:r>
      <w:r>
        <w:rPr>
          <w:color w:val="FFFFFF"/>
        </w:rPr>
        <w:t>432-</w:t>
      </w:r>
      <w:r>
        <w:rPr>
          <w:color w:val="FFFFFF"/>
          <w:spacing w:val="-4"/>
        </w:rPr>
        <w:t>9876</w:t>
      </w:r>
    </w:p>
    <w:p>
      <w:pPr>
        <w:pStyle w:val="BodyText"/>
        <w:spacing w:before="121"/>
      </w:pPr>
    </w:p>
    <w:p>
      <w:pPr>
        <w:pStyle w:val="BodyText"/>
        <w:spacing w:line="619" w:lineRule="auto" w:before="1"/>
        <w:ind w:left="1050"/>
      </w:pPr>
      <w:hyperlink r:id="rId5">
        <w:r>
          <w:rPr>
            <w:color w:val="FFFFFF"/>
            <w:spacing w:val="-2"/>
            <w:w w:val="105"/>
          </w:rPr>
          <w:t>richardgomez@email.com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URL</w:t>
      </w:r>
    </w:p>
    <w:p>
      <w:pPr>
        <w:pStyle w:val="BodyText"/>
        <w:spacing w:before="1"/>
        <w:ind w:left="1050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  <w:spacing w:before="109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Highway</w:t>
      </w:r>
      <w:r>
        <w:rPr>
          <w:rFonts w:ascii="Calibri"/>
          <w:spacing w:val="18"/>
          <w:w w:val="120"/>
        </w:rPr>
        <w:t> </w:t>
      </w:r>
      <w:r>
        <w:rPr>
          <w:rFonts w:ascii="Calibri"/>
          <w:w w:val="120"/>
        </w:rPr>
        <w:t>Construction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Project</w:t>
      </w:r>
      <w:r>
        <w:rPr>
          <w:rFonts w:ascii="Calibri"/>
          <w:spacing w:val="18"/>
          <w:w w:val="120"/>
        </w:rPr>
        <w:t> </w:t>
      </w:r>
      <w:r>
        <w:rPr>
          <w:rFonts w:ascii="Calibri"/>
          <w:w w:val="120"/>
        </w:rPr>
        <w:t>Manager</w:t>
      </w:r>
      <w:r>
        <w:rPr>
          <w:rFonts w:ascii="Calibri"/>
          <w:spacing w:val="19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April</w:t>
      </w:r>
      <w:r>
        <w:rPr>
          <w:rFonts w:ascii="Calibri"/>
          <w:spacing w:val="18"/>
          <w:w w:val="120"/>
        </w:rPr>
        <w:t> </w:t>
      </w:r>
      <w:r>
        <w:rPr>
          <w:rFonts w:ascii="Calibri"/>
          <w:w w:val="120"/>
        </w:rPr>
        <w:t>2018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7"/>
        <w:ind w:left="139"/>
      </w:pPr>
      <w:r>
        <w:rPr/>
        <w:t>InfraWorks</w:t>
      </w:r>
      <w:r>
        <w:rPr>
          <w:spacing w:val="8"/>
        </w:rPr>
        <w:t> </w:t>
      </w:r>
      <w:r>
        <w:rPr/>
        <w:t>Construction,</w:t>
      </w:r>
      <w:r>
        <w:rPr>
          <w:spacing w:val="9"/>
        </w:rPr>
        <w:t> </w:t>
      </w:r>
      <w:r>
        <w:rPr/>
        <w:t>City,</w:t>
      </w:r>
      <w:r>
        <w:rPr>
          <w:spacing w:val="8"/>
        </w:rPr>
        <w:t> </w:t>
      </w:r>
      <w:r>
        <w:rPr>
          <w:spacing w:val="-5"/>
        </w:rPr>
        <w:t>ST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99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a $200M highway expansion project, completing it six months ahead of schedule</w:t>
      </w:r>
    </w:p>
    <w:p>
      <w:pPr>
        <w:pStyle w:val="BodyText"/>
        <w:tabs>
          <w:tab w:pos="715" w:val="left" w:leader="none"/>
        </w:tabs>
        <w:spacing w:line="259" w:lineRule="auto" w:before="104"/>
        <w:ind w:left="715" w:right="927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4"/>
          <w:w w:val="105"/>
        </w:rPr>
        <w:t> </w:t>
      </w:r>
      <w:r>
        <w:rPr>
          <w:w w:val="105"/>
        </w:rPr>
        <w:t>with state agencies to ensure compliance</w:t>
      </w:r>
      <w:r>
        <w:rPr>
          <w:spacing w:val="-4"/>
          <w:w w:val="105"/>
        </w:rPr>
        <w:t> </w:t>
      </w:r>
      <w:r>
        <w:rPr>
          <w:w w:val="105"/>
        </w:rPr>
        <w:t>with DOT </w:t>
      </w:r>
      <w:r>
        <w:rPr>
          <w:spacing w:val="-2"/>
          <w:w w:val="105"/>
        </w:rPr>
        <w:t>regulations</w:t>
      </w:r>
    </w:p>
    <w:p>
      <w:pPr>
        <w:pStyle w:val="BodyText"/>
        <w:spacing w:before="191"/>
        <w:ind w:left="139"/>
        <w:rPr>
          <w:rFonts w:ascii="Calibri"/>
        </w:rPr>
      </w:pPr>
      <w:r>
        <w:rPr>
          <w:rFonts w:ascii="Calibri"/>
          <w:w w:val="120"/>
        </w:rPr>
        <w:t>Project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Engineer</w:t>
      </w:r>
      <w:r>
        <w:rPr>
          <w:rFonts w:ascii="Calibri"/>
          <w:spacing w:val="15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2014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March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spacing w:val="-4"/>
          <w:w w:val="120"/>
        </w:rPr>
        <w:t>2018</w:t>
      </w:r>
    </w:p>
    <w:p>
      <w:pPr>
        <w:pStyle w:val="BodyText"/>
        <w:spacing w:before="8"/>
        <w:ind w:left="139"/>
      </w:pPr>
      <w:r>
        <w:rPr/>
        <w:t>RoadMasters</w:t>
      </w:r>
      <w:r>
        <w:rPr>
          <w:spacing w:val="4"/>
        </w:rPr>
        <w:t> </w:t>
      </w:r>
      <w:r>
        <w:rPr/>
        <w:t>Inc.,</w:t>
      </w:r>
      <w:r>
        <w:rPr>
          <w:spacing w:val="4"/>
        </w:rPr>
        <w:t> </w:t>
      </w:r>
      <w:r>
        <w:rPr/>
        <w:t>City,</w:t>
      </w:r>
      <w:r>
        <w:rPr>
          <w:spacing w:val="4"/>
        </w:rPr>
        <w:t> </w:t>
      </w:r>
      <w:r>
        <w:rPr>
          <w:spacing w:val="-5"/>
        </w:rPr>
        <w:t>ST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324" w:space="1308"/>
            <w:col w:w="7147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88"/>
        <w:rPr>
          <w:rFonts w:ascii="Calibri"/>
          <w:sz w:val="16"/>
        </w:rPr>
      </w:pPr>
    </w:p>
    <w:p>
      <w:pPr>
        <w:pStyle w:val="BodyText"/>
        <w:spacing w:line="367" w:lineRule="auto"/>
        <w:ind w:left="882" w:right="42"/>
      </w:pPr>
      <w:r>
        <w:rPr>
          <w:color w:val="FFFFFF"/>
          <w:w w:val="105"/>
        </w:rPr>
        <w:t>Highway and bridge construction DOT regulations and permitting Budgeting and cost control Traffic management planning</w:t>
      </w:r>
    </w:p>
    <w:p>
      <w:pPr>
        <w:pStyle w:val="BodyText"/>
        <w:spacing w:line="259" w:lineRule="auto"/>
        <w:ind w:left="882"/>
      </w:pPr>
      <w:r>
        <w:rPr>
          <w:color w:val="FFFFFF"/>
          <w:w w:val="105"/>
        </w:rPr>
        <w:t>Vendor and subcontractor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tabs>
          <w:tab w:pos="417" w:val="left" w:leader="none"/>
        </w:tabs>
        <w:spacing w:before="106"/>
        <w:ind w:left="120"/>
      </w:pPr>
      <w:r>
        <w:rPr/>
        <w:br w:type="column"/>
      </w: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planning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executing</w:t>
      </w:r>
      <w:r>
        <w:rPr>
          <w:spacing w:val="-2"/>
          <w:w w:val="105"/>
        </w:rPr>
        <w:t> </w:t>
      </w:r>
      <w:r>
        <w:rPr>
          <w:w w:val="105"/>
        </w:rPr>
        <w:t>road</w:t>
      </w:r>
      <w:r>
        <w:rPr>
          <w:spacing w:val="-2"/>
          <w:w w:val="105"/>
        </w:rPr>
        <w:t> </w:t>
      </w:r>
      <w:r>
        <w:rPr>
          <w:w w:val="105"/>
        </w:rPr>
        <w:t>construction</w:t>
      </w:r>
      <w:r>
        <w:rPr>
          <w:spacing w:val="-1"/>
          <w:w w:val="105"/>
        </w:rPr>
        <w:t> </w:t>
      </w:r>
      <w:r>
        <w:rPr>
          <w:w w:val="105"/>
        </w:rPr>
        <w:t>projects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worth</w:t>
      </w:r>
    </w:p>
    <w:p>
      <w:pPr>
        <w:pStyle w:val="BodyText"/>
        <w:spacing w:before="16"/>
        <w:ind w:left="417"/>
      </w:pPr>
      <w:r>
        <w:rPr>
          <w:spacing w:val="-2"/>
          <w:w w:val="110"/>
        </w:rPr>
        <w:t>$100M+</w:t>
      </w:r>
    </w:p>
    <w:p>
      <w:pPr>
        <w:pStyle w:val="BodyText"/>
        <w:tabs>
          <w:tab w:pos="417" w:val="left" w:leader="none"/>
        </w:tabs>
        <w:spacing w:line="259" w:lineRule="auto" w:before="106"/>
        <w:ind w:left="417" w:right="459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14"/>
          <w:w w:val="105"/>
        </w:rPr>
        <w:t> </w:t>
      </w:r>
      <w:r>
        <w:rPr>
          <w:w w:val="105"/>
        </w:rPr>
        <w:t>traffic</w:t>
      </w:r>
      <w:r>
        <w:rPr>
          <w:spacing w:val="-8"/>
          <w:w w:val="105"/>
        </w:rPr>
        <w:t> </w:t>
      </w:r>
      <w:r>
        <w:rPr>
          <w:w w:val="105"/>
        </w:rPr>
        <w:t>control</w:t>
      </w:r>
      <w:r>
        <w:rPr>
          <w:spacing w:val="-14"/>
          <w:w w:val="105"/>
        </w:rPr>
        <w:t> </w:t>
      </w:r>
      <w:r>
        <w:rPr>
          <w:w w:val="105"/>
        </w:rPr>
        <w:t>strategies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reduced</w:t>
      </w:r>
      <w:r>
        <w:rPr>
          <w:spacing w:val="-8"/>
          <w:w w:val="105"/>
        </w:rPr>
        <w:t> </w:t>
      </w:r>
      <w:r>
        <w:rPr>
          <w:w w:val="105"/>
        </w:rPr>
        <w:t>construction-related congestion by 25%</w:t>
      </w:r>
    </w:p>
    <w:p>
      <w:pPr>
        <w:pStyle w:val="BodyText"/>
        <w:spacing w:before="11"/>
        <w:rPr>
          <w:sz w:val="20"/>
        </w:rPr>
      </w:pPr>
    </w:p>
    <w:p>
      <w:pPr>
        <w:spacing w:line="240" w:lineRule="auto"/>
        <w:ind w:left="-420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C36531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2" filled="true" fillcolor="#c36531" stroked="false">
                <w10:anchorlock/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1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161920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2.749652pt;width:3.75pt;height:3.75pt;mso-position-horizontal-relative:page;mso-position-vertical-relative:paragraph;z-index:15730176" id="docshape3" coordorigin="4905,255" coordsize="75,75" path="m4948,330l4937,330,4932,329,4905,298,4905,293,4905,287,4937,255,4948,255,4980,287,4980,298,4953,329,4948,330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Professional</w:t>
      </w:r>
      <w:r>
        <w:rPr>
          <w:spacing w:val="-12"/>
          <w:w w:val="105"/>
        </w:rPr>
        <w:t> </w:t>
      </w:r>
      <w:r>
        <w:rPr>
          <w:w w:val="105"/>
        </w:rPr>
        <w:t>Engineer</w:t>
      </w:r>
      <w:r>
        <w:rPr>
          <w:spacing w:val="-10"/>
          <w:w w:val="105"/>
        </w:rPr>
        <w:t> </w:t>
      </w:r>
      <w:r>
        <w:rPr>
          <w:w w:val="105"/>
        </w:rPr>
        <w:t>(PE)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License</w:t>
      </w:r>
    </w:p>
    <w:p>
      <w:pPr>
        <w:pStyle w:val="BodyText"/>
        <w:spacing w:before="121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3114674</wp:posOffset>
                </wp:positionH>
                <wp:positionV relativeFrom="paragraph">
                  <wp:posOffset>117468</wp:posOffset>
                </wp:positionV>
                <wp:extent cx="47625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9.249455pt;width:3.75pt;height:3pt;mso-position-horizontal-relative:page;mso-position-vertical-relative:paragraph;z-index:15730688" id="docshape4" coordorigin="4905,185" coordsize="75,60" path="m4954,245l4931,245,4927,244,4905,219,4905,215,4905,211,4931,185,4954,185,4980,211,4980,219,4958,244,4954,245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spacing w:val="-2"/>
          <w:w w:val="110"/>
        </w:rPr>
        <w:t>OSHA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30-Hour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Construction Safety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Certification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764" w:space="1165"/>
            <w:col w:w="6850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" y="571499"/>
                            <a:ext cx="175260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 h="2028825">
                                <a:moveTo>
                                  <a:pt x="1752599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1752599" y="0"/>
                                </a:lnTo>
                                <a:lnTo>
                                  <a:pt x="1752599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57187" y="5229224"/>
                            <a:ext cx="4762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33550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626135"/>
                                </a:moveTo>
                                <a:lnTo>
                                  <a:pt x="31102" y="609600"/>
                                </a:lnTo>
                                <a:lnTo>
                                  <a:pt x="16535" y="609600"/>
                                </a:lnTo>
                                <a:lnTo>
                                  <a:pt x="0" y="626135"/>
                                </a:lnTo>
                                <a:lnTo>
                                  <a:pt x="0" y="628650"/>
                                </a:lnTo>
                                <a:lnTo>
                                  <a:pt x="0" y="631177"/>
                                </a:lnTo>
                                <a:lnTo>
                                  <a:pt x="16535" y="647700"/>
                                </a:lnTo>
                                <a:lnTo>
                                  <a:pt x="31102" y="647700"/>
                                </a:lnTo>
                                <a:lnTo>
                                  <a:pt x="47625" y="631177"/>
                                </a:lnTo>
                                <a:lnTo>
                                  <a:pt x="47625" y="626135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3936" id="docshapegroup5" coordorigin="0,0" coordsize="4410,16860">
                <v:rect style="position:absolute;left:0;top:0;width:4410;height:16860" id="docshape6" filled="true" fillcolor="#c36531" stroked="false">
                  <v:fill type="solid"/>
                </v:rect>
                <v:rect style="position:absolute;left:825;top:900;width:2760;height:3195" id="docshape7" filled="true" fillcolor="#be9000" stroked="false">
                  <v:fill type="solid"/>
                </v:rect>
                <v:rect style="position:absolute;left:855;top:930;width:2700;height:3135" id="docshape8" filled="false" stroked="true" strokeweight="3.0pt" strokecolor="#ffffff">
                  <v:stroke dashstyle="solid"/>
                </v:rect>
                <v:shape style="position:absolute;left:885;top:960;width:2640;height:3075" type="#_x0000_t75" id="docshape9" stroked="false">
                  <v:imagedata r:id="rId8" o:title=""/>
                </v:shape>
                <v:shape style="position:absolute;left:720;top:5295;width:317;height:317" type="#_x0000_t75" id="docshape10" stroked="false">
                  <v:imagedata r:id="rId9" o:title=""/>
                </v:shape>
                <v:shape style="position:absolute;left:740;top:5835;width:275;height:317" type="#_x0000_t75" id="docshape11" stroked="false">
                  <v:imagedata r:id="rId10" o:title=""/>
                </v:shape>
                <v:shape style="position:absolute;left:720;top:6396;width:317;height:274" type="#_x0000_t75" id="docshape12" stroked="false">
                  <v:imagedata r:id="rId11" o:title=""/>
                </v:shape>
                <v:shape style="position:absolute;left:721;top:6915;width:315;height:317" type="#_x0000_t75" id="docshape13" stroked="false">
                  <v:imagedata r:id="rId12" o:title=""/>
                </v:shape>
                <v:shape style="position:absolute;left:719;top:8235;width:75;height:2730" id="docshape14" coordorigin="720,8235" coordsize="75,2730" path="m795,10922l794,10917,790,10908,788,10904,781,10897,777,10895,768,10891,763,10890,752,10890,747,10891,738,10895,734,10897,727,10904,725,10908,721,10917,720,10922,720,10928,720,10933,721,10938,725,10947,727,10951,734,10958,738,10960,747,10964,752,10965,763,10965,768,10964,777,10960,781,10958,788,10951,790,10947,794,10938,795,10933,795,10922xm795,9542l794,9537,790,9528,788,9524,781,9517,777,9515,768,9511,763,9510,752,9510,747,9511,738,9515,734,9517,727,9524,725,9528,721,9537,720,9542,720,9548,720,9553,721,9558,725,9567,727,9571,734,9578,738,9580,747,9584,752,9585,763,9585,768,9584,777,9580,781,9578,788,9571,790,9567,794,9558,795,9553,795,9542xm795,9221l794,9217,791,9210,789,9207,783,9201,780,9199,773,9196,769,9195,746,9195,742,9196,735,9199,732,9201,726,9207,724,9210,721,9217,720,9221,720,9225,720,9229,721,9233,724,9240,726,9243,732,9249,735,9251,742,9254,746,9255,769,9255,773,9254,780,9251,783,9249,789,9243,791,9240,794,9233,795,9229,795,9221xm795,8897l794,8892,790,8883,788,8879,781,8872,777,8870,768,8866,763,8865,752,8865,747,8866,738,8870,734,8872,727,8879,725,8883,721,8892,720,8897,720,8903,720,8908,721,8913,725,8922,727,8926,734,8933,738,8935,747,8939,752,8940,763,8940,768,8939,777,8935,781,8933,788,8926,790,8922,794,8913,795,8908,795,8897xm795,8582l794,8577,790,8568,788,8564,781,8557,777,8555,768,8551,763,8550,752,8550,747,8551,738,8555,734,8557,727,8564,725,8568,721,8577,720,8582,720,8588,720,8593,721,8598,725,8607,727,8611,734,8618,738,8620,747,8624,752,8625,763,8625,768,8624,777,8620,781,8618,788,8611,790,8607,794,8598,795,8593,795,858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5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60"/>
        <w:rPr>
          <w:rFonts w:ascii="Calibri"/>
        </w:rPr>
      </w:pPr>
    </w:p>
    <w:p>
      <w:pPr>
        <w:pStyle w:val="Heading1"/>
        <w:spacing w:line="244" w:lineRule="auto"/>
        <w:ind w:right="7211"/>
        <w:rPr>
          <w:rFonts w:ascii="Calibri"/>
        </w:rPr>
      </w:pPr>
      <w:r>
        <w:rPr>
          <w:rFonts w:ascii="Calibri"/>
          <w:color w:val="FFFFFF"/>
          <w:w w:val="130"/>
        </w:rPr>
        <w:t>Bachelor of Science in Civil </w:t>
      </w:r>
      <w:r>
        <w:rPr>
          <w:rFonts w:ascii="Calibri"/>
          <w:color w:val="FFFFFF"/>
          <w:spacing w:val="-2"/>
          <w:w w:val="130"/>
        </w:rPr>
        <w:t>Engineering</w:t>
      </w:r>
    </w:p>
    <w:p>
      <w:pPr>
        <w:pStyle w:val="BodyText"/>
        <w:spacing w:before="99"/>
        <w:rPr>
          <w:rFonts w:ascii="Calibri"/>
          <w:b/>
        </w:rPr>
      </w:pPr>
    </w:p>
    <w:p>
      <w:pPr>
        <w:pStyle w:val="BodyText"/>
        <w:ind w:left="882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Colorado, Boulder, </w:t>
      </w:r>
      <w:r>
        <w:rPr>
          <w:color w:val="FFFFFF"/>
          <w:spacing w:val="-5"/>
          <w:w w:val="105"/>
        </w:rPr>
        <w:t>CO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82" w:right="650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chardgom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2026-02-27T13:10:55Z</dcterms:created>
  <dcterms:modified xsi:type="dcterms:W3CDTF">2026-02-27T13:10:55Z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