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</w:rPr>
        <w:t>Account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  <w:ind w:right="727"/>
      </w:pPr>
      <w:r>
        <w:rPr>
          <w:color w:val="FFFFFF"/>
        </w:rPr>
        <w:t>Account Relationship Expert with 9 years of experience managing multimillion-dollar key accounts across logistics and technology </w:t>
      </w:r>
      <w:r>
        <w:rPr>
          <w:color w:val="FFFFFF"/>
          <w:spacing w:val="-2"/>
        </w:rPr>
        <w:t>sectors</w:t>
      </w:r>
    </w:p>
    <w:p>
      <w:pPr>
        <w:spacing w:line="249" w:lineRule="auto" w:before="3"/>
        <w:ind w:left="4065" w:right="111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Known for increasing client lifetime value, streamlining onboarding, and building long-standing business relationships with enterprise-level clients. Adept in contract renewal strategy and cross-functional </w:t>
      </w:r>
      <w:r>
        <w:rPr>
          <w:b/>
          <w:color w:val="FFFFFF"/>
          <w:spacing w:val="-2"/>
          <w:sz w:val="20"/>
        </w:rPr>
        <w:t>collaboration.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Minneapolis,</w:t>
      </w:r>
      <w:r>
        <w:rPr>
          <w:spacing w:val="29"/>
          <w:w w:val="105"/>
          <w:sz w:val="18"/>
        </w:rPr>
        <w:t> </w:t>
      </w:r>
      <w:r>
        <w:rPr>
          <w:spacing w:val="-5"/>
          <w:w w:val="105"/>
          <w:sz w:val="18"/>
        </w:rPr>
        <w:t>MN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1"/>
        <w:rPr>
          <w:sz w:val="18"/>
        </w:rPr>
      </w:pPr>
    </w:p>
    <w:p>
      <w:pPr>
        <w:spacing w:line="153" w:lineRule="exact"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email@email.com</w:t>
        </w:r>
      </w:hyperlink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E360CA"/>
          <w:spacing w:val="2"/>
          <w:sz w:val="20"/>
        </w:rPr>
        <w:t>PROFESSIONAL</w:t>
      </w:r>
      <w:r>
        <w:rPr>
          <w:b/>
          <w:color w:val="E360CA"/>
          <w:spacing w:val="46"/>
          <w:sz w:val="20"/>
        </w:rPr>
        <w:t> </w:t>
      </w:r>
      <w:r>
        <w:rPr>
          <w:b/>
          <w:color w:val="E360CA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line="256" w:lineRule="auto" w:before="0"/>
        <w:ind w:left="921" w:right="236" w:firstLine="0"/>
        <w:jc w:val="left"/>
        <w:rPr>
          <w:sz w:val="20"/>
        </w:rPr>
      </w:pPr>
      <w:r>
        <w:rPr>
          <w:sz w:val="20"/>
        </w:rPr>
        <w:t>KEY ACCOUNT MANAGER </w:t>
      </w:r>
      <w:r>
        <w:rPr>
          <w:position w:val="2"/>
          <w:sz w:val="20"/>
        </w:rPr>
        <w:t>| </w:t>
      </w:r>
      <w:r>
        <w:rPr>
          <w:sz w:val="20"/>
        </w:rPr>
        <w:t>FLEETWARE</w:t>
      </w:r>
      <w:r>
        <w:rPr>
          <w:spacing w:val="40"/>
          <w:sz w:val="20"/>
        </w:rPr>
        <w:t> </w:t>
      </w:r>
      <w:r>
        <w:rPr>
          <w:sz w:val="20"/>
        </w:rPr>
        <w:t>LOGISTICS,</w:t>
      </w:r>
      <w:r>
        <w:rPr>
          <w:spacing w:val="40"/>
          <w:sz w:val="20"/>
        </w:rPr>
        <w:t> </w:t>
      </w:r>
      <w:r>
        <w:rPr>
          <w:sz w:val="20"/>
        </w:rPr>
        <w:t>MINNEAPOLIS, </w:t>
      </w:r>
      <w:r>
        <w:rPr>
          <w:spacing w:val="-6"/>
          <w:sz w:val="20"/>
        </w:rPr>
        <w:t>MN</w:t>
      </w:r>
    </w:p>
    <w:p>
      <w:pPr>
        <w:spacing w:before="8"/>
        <w:ind w:left="921" w:right="0" w:firstLine="0"/>
        <w:jc w:val="left"/>
        <w:rPr>
          <w:sz w:val="20"/>
        </w:rPr>
      </w:pPr>
      <w:r>
        <w:rPr>
          <w:sz w:val="20"/>
        </w:rPr>
        <w:t>JUNE</w:t>
      </w:r>
      <w:r>
        <w:rPr>
          <w:spacing w:val="14"/>
          <w:sz w:val="20"/>
        </w:rPr>
        <w:t> </w:t>
      </w:r>
      <w:r>
        <w:rPr>
          <w:sz w:val="20"/>
        </w:rPr>
        <w:t>2019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464" w:space="679"/>
            <w:col w:w="8070"/>
          </w:cols>
        </w:sectPr>
      </w:pPr>
    </w:p>
    <w:p>
      <w:pPr>
        <w:pStyle w:val="BodyText"/>
        <w:rPr>
          <w:sz w:val="22"/>
        </w:rPr>
      </w:pPr>
    </w:p>
    <w:p>
      <w:pPr>
        <w:pStyle w:val="BodyText"/>
        <w:spacing w:before="24"/>
        <w:rPr>
          <w:sz w:val="22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21" w:after="0"/>
        <w:ind w:left="400" w:right="782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Managed 12 high-value accounts totaling $9 million in annual </w:t>
      </w:r>
      <w:r>
        <w:rPr>
          <w:spacing w:val="-2"/>
          <w:w w:val="105"/>
          <w:sz w:val="20"/>
        </w:rPr>
        <w:t>revenue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42" w:lineRule="exact" w:before="32" w:after="0"/>
        <w:ind w:left="399" w:right="0" w:hanging="296"/>
        <w:jc w:val="left"/>
        <w:rPr>
          <w:sz w:val="20"/>
        </w:rPr>
      </w:pPr>
      <w:r>
        <w:rPr>
          <w:w w:val="105"/>
          <w:sz w:val="20"/>
        </w:rPr>
        <w:t>Increased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customer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retention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21%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proactive</w:t>
      </w:r>
      <w:r>
        <w:rPr>
          <w:spacing w:val="14"/>
          <w:w w:val="105"/>
          <w:sz w:val="20"/>
        </w:rPr>
        <w:t> </w:t>
      </w:r>
      <w:r>
        <w:rPr>
          <w:spacing w:val="-2"/>
          <w:w w:val="105"/>
          <w:sz w:val="20"/>
        </w:rPr>
        <w:t>touchpoints</w:t>
      </w:r>
    </w:p>
    <w:p>
      <w:pPr>
        <w:pStyle w:val="BodyText"/>
        <w:spacing w:line="67" w:lineRule="exact"/>
        <w:ind w:left="400"/>
      </w:pP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feedback</w:t>
      </w:r>
      <w:r>
        <w:rPr>
          <w:spacing w:val="25"/>
          <w:w w:val="105"/>
        </w:rPr>
        <w:t> </w:t>
      </w:r>
      <w:r>
        <w:rPr>
          <w:spacing w:val="-4"/>
          <w:w w:val="105"/>
        </w:rPr>
        <w:t>loops</w:t>
      </w:r>
    </w:p>
    <w:p>
      <w:pPr>
        <w:pStyle w:val="BodyText"/>
        <w:spacing w:after="0" w:line="67" w:lineRule="exact"/>
        <w:sectPr>
          <w:type w:val="continuous"/>
          <w:pgSz w:w="11920" w:h="16860"/>
          <w:pgMar w:top="880" w:bottom="280" w:left="566" w:right="141"/>
          <w:cols w:num="2" w:equalWidth="0">
            <w:col w:w="1494" w:space="2690"/>
            <w:col w:w="702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Key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account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0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Contract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renewals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229" w:after="0"/>
        <w:ind w:left="661" w:right="13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Led account review sessions that contributed to a 30% rise in upsell </w:t>
      </w:r>
      <w:r>
        <w:rPr>
          <w:spacing w:val="-2"/>
          <w:w w:val="105"/>
          <w:sz w:val="20"/>
        </w:rPr>
        <w:t>opportunities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591" w:space="1333"/>
            <w:col w:w="7289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51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Cross-functional project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90" w:lineRule="exact" w:before="39" w:after="0"/>
        <w:ind w:left="659" w:right="0" w:hanging="296"/>
        <w:jc w:val="left"/>
        <w:rPr>
          <w:position w:val="-2"/>
          <w:sz w:val="31"/>
        </w:rPr>
      </w:pPr>
      <w:r>
        <w:rPr>
          <w:sz w:val="18"/>
        </w:rPr>
        <w:t>Revenue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spacing w:before="178"/>
        <w:ind w:left="36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ACCOUNT</w:t>
      </w:r>
      <w:r>
        <w:rPr>
          <w:spacing w:val="27"/>
          <w:sz w:val="20"/>
        </w:rPr>
        <w:t> </w:t>
      </w:r>
      <w:r>
        <w:rPr>
          <w:sz w:val="20"/>
        </w:rPr>
        <w:t>EXECUTIVE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TRAKTECH</w:t>
      </w:r>
      <w:r>
        <w:rPr>
          <w:spacing w:val="32"/>
          <w:sz w:val="20"/>
        </w:rPr>
        <w:t> </w:t>
      </w:r>
      <w:r>
        <w:rPr>
          <w:sz w:val="20"/>
        </w:rPr>
        <w:t>SYSTEMS,</w:t>
      </w:r>
      <w:r>
        <w:rPr>
          <w:spacing w:val="33"/>
          <w:sz w:val="20"/>
        </w:rPr>
        <w:t> </w:t>
      </w:r>
      <w:r>
        <w:rPr>
          <w:sz w:val="20"/>
        </w:rPr>
        <w:t>ST.</w:t>
      </w:r>
      <w:r>
        <w:rPr>
          <w:spacing w:val="33"/>
          <w:sz w:val="20"/>
        </w:rPr>
        <w:t> </w:t>
      </w:r>
      <w:r>
        <w:rPr>
          <w:sz w:val="20"/>
        </w:rPr>
        <w:t>PAUL,</w:t>
      </w:r>
      <w:r>
        <w:rPr>
          <w:spacing w:val="33"/>
          <w:sz w:val="20"/>
        </w:rPr>
        <w:t> </w:t>
      </w:r>
      <w:r>
        <w:rPr>
          <w:spacing w:val="-5"/>
          <w:sz w:val="20"/>
        </w:rPr>
        <w:t>MN</w:t>
      </w:r>
    </w:p>
    <w:p>
      <w:pPr>
        <w:spacing w:before="16"/>
        <w:ind w:left="363" w:right="0" w:firstLine="0"/>
        <w:jc w:val="left"/>
        <w:rPr>
          <w:sz w:val="20"/>
        </w:rPr>
      </w:pP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z w:val="20"/>
        </w:rPr>
        <w:t>2015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64" w:space="938"/>
            <w:col w:w="7511"/>
          </w:cols>
        </w:sectPr>
      </w:pPr>
    </w:p>
    <w:p>
      <w:pPr>
        <w:pStyle w:val="ListParagraph"/>
        <w:numPr>
          <w:ilvl w:val="2"/>
          <w:numId w:val="1"/>
        </w:numPr>
        <w:tabs>
          <w:tab w:pos="4583" w:val="left" w:leader="none"/>
          <w:tab w:pos="4585" w:val="left" w:leader="none"/>
        </w:tabs>
        <w:spacing w:line="216" w:lineRule="auto" w:before="22" w:after="0"/>
        <w:ind w:left="4585" w:right="136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33674"/>
                            <a:ext cx="271462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7972425">
                                <a:moveTo>
                                  <a:pt x="2714612" y="5229225"/>
                                </a:moveTo>
                                <a:lnTo>
                                  <a:pt x="247637" y="5229225"/>
                                </a:lnTo>
                                <a:lnTo>
                                  <a:pt x="247637" y="7972412"/>
                                </a:lnTo>
                                <a:lnTo>
                                  <a:pt x="2714612" y="7972412"/>
                                </a:lnTo>
                                <a:lnTo>
                                  <a:pt x="2714612" y="5229225"/>
                                </a:lnTo>
                                <a:close/>
                              </a:path>
                              <a:path w="2714625" h="79724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336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7637" y="27336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7336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733675"/>
                                </a:lnTo>
                                <a:lnTo>
                                  <a:pt x="7568171" y="27336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62900">
                                <a:moveTo>
                                  <a:pt x="2466975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7962900"/>
                                </a:lnTo>
                                <a:lnTo>
                                  <a:pt x="2466975" y="7962900"/>
                                </a:lnTo>
                                <a:lnTo>
                                  <a:pt x="2466975" y="2743200"/>
                                </a:lnTo>
                                <a:close/>
                              </a:path>
                              <a:path w="2466975" h="79629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33675"/>
                                </a:lnTo>
                                <a:lnTo>
                                  <a:pt x="2466975" y="27336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9595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400425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909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905124"/>
                            <a:ext cx="4768215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019550">
                                <a:moveTo>
                                  <a:pt x="4767834" y="3733800"/>
                                </a:moveTo>
                                <a:lnTo>
                                  <a:pt x="142875" y="3733800"/>
                                </a:lnTo>
                                <a:lnTo>
                                  <a:pt x="135864" y="3733977"/>
                                </a:lnTo>
                                <a:lnTo>
                                  <a:pt x="94754" y="3742156"/>
                                </a:lnTo>
                                <a:lnTo>
                                  <a:pt x="57759" y="3761930"/>
                                </a:lnTo>
                                <a:lnTo>
                                  <a:pt x="28130" y="3791559"/>
                                </a:lnTo>
                                <a:lnTo>
                                  <a:pt x="8356" y="3828554"/>
                                </a:lnTo>
                                <a:lnTo>
                                  <a:pt x="177" y="3869664"/>
                                </a:lnTo>
                                <a:lnTo>
                                  <a:pt x="0" y="3876675"/>
                                </a:lnTo>
                                <a:lnTo>
                                  <a:pt x="177" y="3883698"/>
                                </a:lnTo>
                                <a:lnTo>
                                  <a:pt x="8356" y="3924808"/>
                                </a:lnTo>
                                <a:lnTo>
                                  <a:pt x="28130" y="3961803"/>
                                </a:lnTo>
                                <a:lnTo>
                                  <a:pt x="57759" y="3991432"/>
                                </a:lnTo>
                                <a:lnTo>
                                  <a:pt x="94754" y="4011206"/>
                                </a:lnTo>
                                <a:lnTo>
                                  <a:pt x="135864" y="4019385"/>
                                </a:lnTo>
                                <a:lnTo>
                                  <a:pt x="142875" y="4019550"/>
                                </a:lnTo>
                                <a:lnTo>
                                  <a:pt x="4767834" y="4019550"/>
                                </a:lnTo>
                                <a:lnTo>
                                  <a:pt x="4767834" y="3733800"/>
                                </a:lnTo>
                                <a:close/>
                              </a:path>
                              <a:path w="4768215" h="4019550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46074"/>
                            <a:ext cx="2047874" cy="2044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0;top:4305;width:4275;height:12555" id="docshape2" coordorigin="0,4305" coordsize="4275,12555" path="m4275,12540l390,12540,390,16860,4275,16860,4275,12540xm4275,4305l0,4305,0,4320,4275,4320,4275,4305xe" filled="true" fillcolor="#e360ca" stroked="false">
                  <v:path arrowok="t"/>
                  <v:fill opacity="32899f" type="solid"/>
                </v:shape>
                <v:shape style="position:absolute;left:0;top:0;width:11919;height:4305" id="docshape3" coordorigin="0,0" coordsize="11919,4305" path="m390,0l0,0,0,4305,390,4305,390,0xm11918,0l4275,0,4275,4305,11918,4305,11918,0xe" filled="true" fillcolor="#e360ca" stroked="false">
                  <v:path arrowok="t"/>
                  <v:fill type="solid"/>
                </v:shape>
                <v:shape style="position:absolute;left:389;top:0;width:3885;height:12540" id="docshape4" coordorigin="390,0" coordsize="3885,12540" path="m4275,4320l390,4320,390,12540,4275,12540,4275,4320xm4275,0l390,0,390,4305,4275,4305,4275,0xe" filled="true" fillcolor="#e360ca" stroked="false">
                  <v:path arrowok="t"/>
                  <v:fill opacity="32899f" type="solid"/>
                </v:shape>
                <v:shape style="position:absolute;left:930;top:4660;width:298;height:425" id="docshape5" coordorigin="930,4661" coordsize="298,425" path="m1079,5086l1055,5058,1004,4989,953,4900,930,4809,942,4751,974,4704,1021,4672,1079,4661,1137,4672,1184,4704,1216,4751,1217,4756,1079,4756,1068,4757,1058,4760,1049,4765,1041,4772,1035,4780,1030,4789,1027,4799,1026,4809,1027,4820,1030,4830,1035,4839,1041,4847,1049,4854,1058,4858,1068,4861,1079,4863,1214,4863,1204,4900,1153,4989,1102,5058,1079,5086xm1214,4863l1079,4863,1089,4861,1099,4858,1108,4854,1116,4847,1123,4839,1128,4830,1131,4820,1132,4809,1131,4799,1128,4789,1123,4780,1116,4772,1108,4765,1099,4760,1089,4757,1079,4756,1217,4756,1227,4809,1214,4863xe" filled="true" fillcolor="#e360ca" stroked="false">
                  <v:path arrowok="t"/>
                  <v:fill type="solid"/>
                </v:shape>
                <v:shape style="position:absolute;left:948;top:5355;width:354;height:345" type="#_x0000_t75" id="docshape6" stroked="false">
                  <v:imagedata r:id="rId6" o:title=""/>
                </v:shape>
                <v:shape style="position:absolute;left:963;top:5970;width:323;height:360" type="#_x0000_t75" id="docshape7" stroked="false">
                  <v:imagedata r:id="rId7" o:title=""/>
                </v:shape>
                <v:shape style="position:absolute;left:4409;top:4575;width:7509;height:6330" id="docshape8" coordorigin="4410,4575" coordsize="7509,6330" path="m11918,10455l4635,10455,4624,10455,4613,10456,4602,10457,4591,10459,4580,10462,4570,10465,4559,10468,4549,10472,4539,10477,4529,10482,4519,10487,4510,10493,4501,10499,4492,10506,4484,10513,4476,10521,4468,10529,4461,10537,4454,10546,4448,10555,4442,10564,4437,10574,4432,10584,4427,10594,4423,10604,4420,10615,4417,10625,4414,10636,4412,10647,4411,10658,4410,10669,4410,10680,4410,10691,4411,10702,4412,10713,4414,10724,4417,10735,4420,10745,4423,10756,4427,10766,4432,10776,4437,10786,4442,10796,4448,10805,4454,10814,4461,10823,4468,10831,4476,10839,4484,10847,4492,10854,4501,10861,4510,10867,4519,10873,4529,10878,4539,10883,4549,10888,4559,10892,4570,10895,4580,10898,4591,10901,4602,10903,4613,10904,4624,10905,4635,10905,11918,10905,11918,10455xm11918,4575l4627,4575,4617,4575,4606,4576,4596,4577,4585,4579,4575,4582,4564,4584,4554,4588,4544,4592,4534,4596,4525,4601,4516,4606,4507,4612,4498,4618,4490,4624,4481,4631,4474,4639,4466,4646,4459,4655,4453,4663,4447,4672,4441,4681,4436,4690,4431,4699,4427,4709,4423,4719,4419,4729,4417,4740,4414,4750,4412,4761,4411,4771,4410,4782,4410,4792,4410,4803,4411,4814,4412,4824,4414,4835,4417,4845,4419,4856,4423,4866,4427,4876,4431,4886,4436,4895,4441,4904,4447,4913,4453,4922,4459,4930,4466,4939,4474,4946,4481,4954,4490,4961,4498,4967,4507,4973,4516,4979,4525,4984,4534,4989,4544,4993,4554,4997,4564,5001,4575,5003,4585,5006,4596,5008,4606,5009,4617,5010,4627,5010,11918,5010,11918,4575xe" filled="true" fillcolor="#e360ca" stroked="false">
                  <v:path arrowok="t"/>
                  <v:fill opacity="32899f" type="solid"/>
                </v:shape>
                <v:shape style="position:absolute;left:720;top:545;width:3225;height:322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Built a client success strategy that improved net promoter scores by </w:t>
      </w:r>
      <w:r>
        <w:rPr>
          <w:spacing w:val="-4"/>
          <w:w w:val="105"/>
          <w:sz w:val="20"/>
        </w:rPr>
        <w:t>18%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51" w:lineRule="exact" w:before="46" w:after="0"/>
        <w:ind w:left="4584" w:right="0" w:hanging="296"/>
        <w:jc w:val="left"/>
        <w:rPr>
          <w:sz w:val="20"/>
        </w:rPr>
      </w:pPr>
      <w:r>
        <w:rPr>
          <w:w w:val="105"/>
          <w:sz w:val="20"/>
        </w:rPr>
        <w:t>Exceeded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quarterly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revenue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targets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at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least</w:t>
      </w:r>
      <w:r>
        <w:rPr>
          <w:spacing w:val="13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pStyle w:val="ListParagraph"/>
        <w:numPr>
          <w:ilvl w:val="2"/>
          <w:numId w:val="1"/>
        </w:numPr>
        <w:tabs>
          <w:tab w:pos="4584" w:val="left" w:leader="none"/>
        </w:tabs>
        <w:spacing w:line="351" w:lineRule="exact" w:before="0" w:after="0"/>
        <w:ind w:left="4584" w:right="0" w:hanging="296"/>
        <w:jc w:val="left"/>
        <w:rPr>
          <w:sz w:val="20"/>
        </w:rPr>
      </w:pPr>
      <w:r>
        <w:rPr>
          <w:w w:val="105"/>
          <w:sz w:val="20"/>
        </w:rPr>
        <w:t>Helped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streamline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client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onboarding,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setup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time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0"/>
          <w:w w:val="105"/>
          <w:sz w:val="20"/>
        </w:rPr>
        <w:t> </w:t>
      </w:r>
      <w:r>
        <w:rPr>
          <w:spacing w:val="-5"/>
          <w:w w:val="105"/>
          <w:sz w:val="20"/>
        </w:rPr>
        <w:t>40%</w:t>
      </w:r>
    </w:p>
    <w:p>
      <w:pPr>
        <w:pStyle w:val="BodyText"/>
        <w:spacing w:before="87"/>
      </w:pPr>
    </w:p>
    <w:p>
      <w:pPr>
        <w:spacing w:before="0"/>
        <w:ind w:left="3968" w:right="5368" w:firstLine="0"/>
        <w:jc w:val="center"/>
        <w:rPr>
          <w:b/>
          <w:sz w:val="20"/>
        </w:rPr>
      </w:pPr>
      <w:r>
        <w:rPr>
          <w:b/>
          <w:color w:val="E360CA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60" w:val="left" w:leader="none"/>
          <w:tab w:pos="4362" w:val="left" w:leader="none"/>
        </w:tabs>
        <w:spacing w:line="216" w:lineRule="auto" w:before="0" w:after="0"/>
        <w:ind w:left="4362" w:right="3413" w:hanging="298"/>
        <w:jc w:val="left"/>
        <w:rPr>
          <w:sz w:val="20"/>
        </w:rPr>
      </w:pPr>
      <w:r>
        <w:rPr>
          <w:sz w:val="20"/>
        </w:rPr>
        <w:t>Bachelor of Business Administration University of Minnesota | 2015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2026-02-13T09:39:42Z</dcterms:created>
  <dcterms:modified xsi:type="dcterms:W3CDTF">2026-02-13T09:39:42Z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