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Jacob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Mitchell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Azure</w:t>
      </w:r>
      <w:r>
        <w:rPr>
          <w:color w:val="FFFFFF"/>
          <w:spacing w:val="2"/>
        </w:rPr>
        <w:t> </w:t>
      </w:r>
      <w:r>
        <w:rPr>
          <w:color w:val="FFFFFF"/>
        </w:rPr>
        <w:t>DevOps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Engineer</w:t>
      </w:r>
    </w:p>
    <w:p>
      <w:pPr>
        <w:pStyle w:val="Heading2"/>
        <w:spacing w:line="249" w:lineRule="auto" w:before="155"/>
      </w:pPr>
      <w:r>
        <w:rPr>
          <w:color w:val="FFFFFF"/>
        </w:rPr>
        <w:t>Azure DevOps engineer with expertise in cloud automation and infrastructure management</w:t>
      </w:r>
    </w:p>
    <w:p>
      <w:pPr>
        <w:spacing w:line="249" w:lineRule="auto" w:before="2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Results-driven DevOps professional specializing in Microsoft Azure, infrastructure as code, and deployment automation. Skilled in improving cloud performance and security.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678-</w:t>
      </w:r>
      <w:r>
        <w:rPr>
          <w:spacing w:val="-4"/>
          <w:w w:val="105"/>
          <w:sz w:val="18"/>
        </w:rPr>
        <w:t>2345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8B3C4A"/>
          <w:spacing w:val="2"/>
          <w:sz w:val="20"/>
        </w:rPr>
        <w:t>PROFESSIONAL</w:t>
      </w:r>
      <w:r>
        <w:rPr>
          <w:b/>
          <w:color w:val="8B3C4A"/>
          <w:spacing w:val="46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AZURE</w:t>
      </w:r>
      <w:r>
        <w:rPr>
          <w:spacing w:val="32"/>
          <w:sz w:val="20"/>
        </w:rPr>
        <w:t> </w:t>
      </w:r>
      <w:r>
        <w:rPr>
          <w:sz w:val="20"/>
        </w:rPr>
        <w:t>DEVOPS</w:t>
      </w:r>
      <w:r>
        <w:rPr>
          <w:spacing w:val="33"/>
          <w:sz w:val="20"/>
        </w:rPr>
        <w:t> </w:t>
      </w:r>
      <w:r>
        <w:rPr>
          <w:sz w:val="20"/>
        </w:rPr>
        <w:t>ENGINEER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CLOUDTECH</w:t>
      </w:r>
      <w:r>
        <w:rPr>
          <w:spacing w:val="33"/>
          <w:sz w:val="20"/>
        </w:rPr>
        <w:t> </w:t>
      </w:r>
      <w:r>
        <w:rPr>
          <w:sz w:val="20"/>
        </w:rPr>
        <w:t>INC.,</w:t>
      </w:r>
      <w:r>
        <w:rPr>
          <w:spacing w:val="32"/>
          <w:sz w:val="20"/>
        </w:rPr>
        <w:t> </w:t>
      </w:r>
      <w:r>
        <w:rPr>
          <w:sz w:val="20"/>
        </w:rPr>
        <w:t>CITY,</w:t>
      </w:r>
      <w:r>
        <w:rPr>
          <w:spacing w:val="33"/>
          <w:sz w:val="20"/>
        </w:rPr>
        <w:t> </w:t>
      </w:r>
      <w:r>
        <w:rPr>
          <w:spacing w:val="-5"/>
          <w:sz w:val="20"/>
        </w:rPr>
        <w:t>ST</w:t>
      </w:r>
    </w:p>
    <w:p>
      <w:pPr>
        <w:pStyle w:val="Heading3"/>
        <w:spacing w:before="16"/>
        <w:ind w:left="921"/>
      </w:pPr>
      <w:r>
        <w:rPr/>
        <w:t>JUNE</w:t>
      </w:r>
      <w:r>
        <w:rPr>
          <w:spacing w:val="14"/>
        </w:rPr>
        <w:t> </w:t>
      </w:r>
      <w:r>
        <w:rPr/>
        <w:t>2021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jacobmitchell@email.com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60"/>
          <w:sz w:val="18"/>
        </w:rPr>
        <w:t> </w:t>
      </w:r>
      <w:r>
        <w:rPr>
          <w:spacing w:val="-5"/>
          <w:sz w:val="18"/>
        </w:rPr>
        <w:t>URL</w:t>
      </w:r>
    </w:p>
    <w:p>
      <w:pPr>
        <w:pStyle w:val="ListParagraph"/>
        <w:numPr>
          <w:ilvl w:val="0"/>
          <w:numId w:val="1"/>
        </w:numPr>
        <w:tabs>
          <w:tab w:pos="1216" w:val="left" w:leader="none"/>
          <w:tab w:pos="1218" w:val="left" w:leader="none"/>
        </w:tabs>
        <w:spacing w:line="216" w:lineRule="auto" w:before="172" w:after="0"/>
        <w:ind w:left="1218" w:right="38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Automated deployments using Azure DevOps Pipelines, reducing manual processes by 70%</w:t>
      </w:r>
    </w:p>
    <w:p>
      <w:pPr>
        <w:pStyle w:val="ListParagraph"/>
        <w:numPr>
          <w:ilvl w:val="0"/>
          <w:numId w:val="1"/>
        </w:numPr>
        <w:tabs>
          <w:tab w:pos="1216" w:val="left" w:leader="none"/>
          <w:tab w:pos="1218" w:val="left" w:leader="none"/>
        </w:tabs>
        <w:spacing w:line="204" w:lineRule="auto" w:before="86" w:after="0"/>
        <w:ind w:left="1218" w:right="518" w:hanging="298"/>
        <w:jc w:val="left"/>
        <w:rPr>
          <w:sz w:val="20"/>
        </w:rPr>
      </w:pPr>
      <w:r>
        <w:rPr>
          <w:w w:val="105"/>
          <w:sz w:val="20"/>
        </w:rPr>
        <w:t>Designed and managed Kubernetes clusters on AKS, improving scalability by 40%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155" w:space="212"/>
            <w:col w:w="7846"/>
          </w:cols>
        </w:sectPr>
      </w:pPr>
    </w:p>
    <w:p>
      <w:pPr>
        <w:pStyle w:val="BodyText"/>
        <w:spacing w:before="16"/>
      </w:pPr>
    </w:p>
    <w:p>
      <w:pPr>
        <w:pStyle w:val="BodyText"/>
        <w:spacing w:after="0"/>
        <w:sectPr>
          <w:type w:val="continuous"/>
          <w:pgSz w:w="11920" w:h="16860"/>
          <w:pgMar w:top="880" w:bottom="280" w:left="566" w:right="141"/>
        </w:sectPr>
      </w:pPr>
    </w:p>
    <w:p>
      <w:pPr>
        <w:pStyle w:val="Heading1"/>
        <w:spacing w:before="66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spacing w:before="164"/>
        <w:ind w:left="10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CLOUD</w:t>
      </w:r>
      <w:r>
        <w:rPr>
          <w:spacing w:val="29"/>
          <w:sz w:val="20"/>
        </w:rPr>
        <w:t> </w:t>
      </w:r>
      <w:r>
        <w:rPr>
          <w:sz w:val="20"/>
        </w:rPr>
        <w:t>ENGINEER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IT</w:t>
      </w:r>
      <w:r>
        <w:rPr>
          <w:spacing w:val="24"/>
          <w:sz w:val="20"/>
        </w:rPr>
        <w:t> </w:t>
      </w:r>
      <w:r>
        <w:rPr>
          <w:sz w:val="20"/>
        </w:rPr>
        <w:t>SOLUTIONS,</w:t>
      </w:r>
      <w:r>
        <w:rPr>
          <w:spacing w:val="30"/>
          <w:sz w:val="20"/>
        </w:rPr>
        <w:t> </w:t>
      </w:r>
      <w:r>
        <w:rPr>
          <w:sz w:val="20"/>
        </w:rPr>
        <w:t>CITY,</w:t>
      </w:r>
      <w:r>
        <w:rPr>
          <w:spacing w:val="30"/>
          <w:sz w:val="20"/>
        </w:rPr>
        <w:t> </w:t>
      </w:r>
      <w:r>
        <w:rPr>
          <w:spacing w:val="-5"/>
          <w:sz w:val="20"/>
        </w:rPr>
        <w:t>ST</w:t>
      </w:r>
    </w:p>
    <w:p>
      <w:pPr>
        <w:pStyle w:val="Heading3"/>
        <w:spacing w:line="96" w:lineRule="exact" w:before="15"/>
      </w:pPr>
      <w:r>
        <w:rPr/>
        <w:t>AUGUST</w:t>
      </w:r>
      <w:r>
        <w:rPr>
          <w:spacing w:val="10"/>
        </w:rPr>
        <w:t> </w:t>
      </w:r>
      <w:r>
        <w:rPr/>
        <w:t>2018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2021</w:t>
      </w:r>
    </w:p>
    <w:p>
      <w:pPr>
        <w:pStyle w:val="Heading3"/>
        <w:spacing w:after="0" w:line="96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467"/>
            <w:col w:w="7252"/>
          </w:cols>
        </w:sectPr>
      </w:pP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4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Azure DevOps (Pipelines, Repos, Artifacts)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189" w:lineRule="auto" w:before="95" w:after="0"/>
        <w:ind w:left="661" w:right="133" w:hanging="298"/>
        <w:jc w:val="left"/>
        <w:rPr>
          <w:position w:val="-4"/>
          <w:sz w:val="31"/>
        </w:rPr>
      </w:pPr>
      <w:r>
        <w:rPr>
          <w:w w:val="105"/>
          <w:sz w:val="18"/>
        </w:rPr>
        <w:t>Infrastructure as Code (ARM, Terraform, Bicep)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204" w:lineRule="auto" w:before="79" w:after="0"/>
        <w:ind w:left="661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Kubernetes (AKS) and Docker </w:t>
      </w:r>
      <w:r>
        <w:rPr>
          <w:spacing w:val="-2"/>
          <w:w w:val="105"/>
          <w:sz w:val="18"/>
        </w:rPr>
        <w:t>containerization</w:t>
      </w:r>
    </w:p>
    <w:p>
      <w:pPr>
        <w:pStyle w:val="BodyText"/>
        <w:spacing w:before="7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216" w:lineRule="auto" w:before="0" w:after="0"/>
        <w:ind w:left="661" w:right="258" w:hanging="298"/>
        <w:jc w:val="left"/>
        <w:rPr>
          <w:position w:val="-2"/>
          <w:sz w:val="31"/>
        </w:rPr>
      </w:pPr>
      <w:r>
        <w:rPr>
          <w:w w:val="105"/>
          <w:sz w:val="20"/>
        </w:rPr>
        <w:t>Implemented Terraform to provision Azure infrastructure, improving </w:t>
      </w:r>
      <w:r>
        <w:rPr>
          <w:spacing w:val="-2"/>
          <w:w w:val="105"/>
          <w:sz w:val="20"/>
        </w:rPr>
        <w:t>consistency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369" w:hanging="298"/>
        <w:jc w:val="left"/>
        <w:rPr>
          <w:position w:val="-2"/>
          <w:sz w:val="31"/>
        </w:rPr>
      </w:pPr>
      <w:r>
        <w:rPr>
          <w:w w:val="105"/>
          <w:sz w:val="20"/>
        </w:rPr>
        <w:t>Secured cloud environments through IAM policies and role-based access controls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322" w:space="602"/>
            <w:col w:w="7289"/>
          </w:cols>
        </w:sectPr>
      </w:pP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36" w:lineRule="exact" w:before="42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CI/CD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Azure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115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spacing w:before="215"/>
        <w:ind w:left="326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8B3C4A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0"/>
          <w:numId w:val="3"/>
        </w:numPr>
        <w:tabs>
          <w:tab w:pos="398" w:val="left" w:leader="none"/>
          <w:tab w:pos="400" w:val="left" w:leader="none"/>
        </w:tabs>
        <w:spacing w:line="216" w:lineRule="auto" w:before="0" w:after="0"/>
        <w:ind w:left="400" w:right="1739" w:hanging="298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Computer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(May</w:t>
      </w:r>
      <w:r>
        <w:rPr>
          <w:spacing w:val="40"/>
          <w:sz w:val="20"/>
        </w:rPr>
        <w:t> </w:t>
      </w:r>
      <w:r>
        <w:rPr>
          <w:sz w:val="20"/>
        </w:rPr>
        <w:t>2018) State University, City, ST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385" w:space="577"/>
            <w:col w:w="7251"/>
          </w:cols>
        </w:sectPr>
      </w:pPr>
    </w:p>
    <w:p>
      <w:pPr>
        <w:pStyle w:val="BodyText"/>
        <w:spacing w:before="51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62575"/>
                                </a:moveTo>
                                <a:lnTo>
                                  <a:pt x="247637" y="53625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625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95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533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53375"/>
                                </a:lnTo>
                                <a:lnTo>
                                  <a:pt x="2466975" y="79533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533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29000">
                                <a:moveTo>
                                  <a:pt x="4767834" y="3143250"/>
                                </a:moveTo>
                                <a:lnTo>
                                  <a:pt x="142875" y="3143250"/>
                                </a:lnTo>
                                <a:lnTo>
                                  <a:pt x="135864" y="3143427"/>
                                </a:lnTo>
                                <a:lnTo>
                                  <a:pt x="94754" y="3151606"/>
                                </a:lnTo>
                                <a:lnTo>
                                  <a:pt x="57759" y="3171380"/>
                                </a:lnTo>
                                <a:lnTo>
                                  <a:pt x="28130" y="3201009"/>
                                </a:lnTo>
                                <a:lnTo>
                                  <a:pt x="8356" y="3238004"/>
                                </a:lnTo>
                                <a:lnTo>
                                  <a:pt x="177" y="3279114"/>
                                </a:lnTo>
                                <a:lnTo>
                                  <a:pt x="0" y="3286125"/>
                                </a:lnTo>
                                <a:lnTo>
                                  <a:pt x="177" y="3293148"/>
                                </a:lnTo>
                                <a:lnTo>
                                  <a:pt x="8356" y="3334258"/>
                                </a:lnTo>
                                <a:lnTo>
                                  <a:pt x="28130" y="3371253"/>
                                </a:lnTo>
                                <a:lnTo>
                                  <a:pt x="57759" y="3400882"/>
                                </a:lnTo>
                                <a:lnTo>
                                  <a:pt x="94754" y="3420656"/>
                                </a:lnTo>
                                <a:lnTo>
                                  <a:pt x="135864" y="3428835"/>
                                </a:lnTo>
                                <a:lnTo>
                                  <a:pt x="142875" y="3429000"/>
                                </a:lnTo>
                                <a:lnTo>
                                  <a:pt x="4767834" y="3429000"/>
                                </a:lnTo>
                                <a:lnTo>
                                  <a:pt x="4767834" y="3143250"/>
                                </a:lnTo>
                                <a:close/>
                              </a:path>
                              <a:path w="4768215" h="34290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1" coordorigin="0,0" coordsize="11919,16860">
                <v:shape style="position:absolute;left:0;top:4080;width:4275;height:12780" id="docshape2" coordorigin="0,4080" coordsize="4275,12780" path="m4275,12525l390,12525,390,16860,4275,16860,4275,12525xm4275,4080l0,4080,0,4095,4275,4095,4275,4080xe" filled="true" fillcolor="#8b3c4a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8b3c4a" stroked="false">
                  <v:path arrowok="t"/>
                  <v:fill type="solid"/>
                </v:shape>
                <v:shape style="position:absolute;left:389;top:0;width:3885;height:12525" id="docshape4" coordorigin="390,0" coordsize="3885,12525" path="m4275,4095l390,4095,390,12525,4275,12525,4275,4095xm4275,0l390,0,390,4080,4275,4080,4275,0xe" filled="true" fillcolor="#8b3c4a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8b3c4a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5400" id="docshape9" coordorigin="4410,4335" coordsize="7509,5400" path="m11918,9285l4635,9285,4624,9285,4613,9286,4602,9287,4591,9289,4580,9292,4570,9295,4559,9298,4549,9302,4539,9307,4529,9312,4519,9317,4510,9323,4501,9329,4492,9336,4484,9343,4476,9351,4468,9359,4461,9367,4454,9376,4448,9385,4442,9394,4437,9404,4432,9414,4427,9424,4423,9434,4420,9445,4417,9455,4414,9466,4412,9477,4411,9488,4410,9499,4410,9510,4410,9521,4411,9532,4412,9543,4414,9554,4417,9565,4420,9575,4423,9586,4427,9596,4432,9606,4437,9616,4442,9626,4448,9635,4454,9644,4461,9653,4468,9661,4476,9669,4484,9677,4492,9684,4501,9691,4510,9697,4519,9703,4529,9708,4539,9713,4549,9718,4559,9722,4570,9725,4580,9728,4591,9731,4602,9733,4613,9734,4624,9735,4635,9735,11918,9735,11918,928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8b3c4a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3"/>
        </w:numPr>
        <w:tabs>
          <w:tab w:pos="659" w:val="left" w:leader="none"/>
          <w:tab w:pos="661" w:val="left" w:leader="none"/>
        </w:tabs>
        <w:spacing w:line="189" w:lineRule="auto" w:before="0" w:after="0"/>
        <w:ind w:left="661" w:right="8351" w:hanging="298"/>
        <w:jc w:val="left"/>
        <w:rPr>
          <w:sz w:val="18"/>
        </w:rPr>
      </w:pPr>
      <w:r>
        <w:rPr>
          <w:w w:val="105"/>
          <w:sz w:val="18"/>
        </w:rPr>
        <w:t>Microsoft Certified: Azure DevOps Engineer Expert</w:t>
      </w:r>
    </w:p>
    <w:p>
      <w:pPr>
        <w:pStyle w:val="ListParagraph"/>
        <w:numPr>
          <w:ilvl w:val="1"/>
          <w:numId w:val="3"/>
        </w:numPr>
        <w:tabs>
          <w:tab w:pos="659" w:val="left" w:leader="none"/>
          <w:tab w:pos="661" w:val="left" w:leader="none"/>
        </w:tabs>
        <w:spacing w:line="189" w:lineRule="auto" w:before="110" w:after="0"/>
        <w:ind w:left="661" w:right="8756" w:hanging="298"/>
        <w:jc w:val="left"/>
        <w:rPr>
          <w:sz w:val="18"/>
        </w:rPr>
      </w:pPr>
      <w:r>
        <w:rPr>
          <w:w w:val="105"/>
          <w:sz w:val="18"/>
        </w:rPr>
        <w:t>Certified Kubernetes Administrator (CKA)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19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cobmitche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2026-02-15T13:19:51Z</dcterms:created>
  <dcterms:modified xsi:type="dcterms:W3CDTF">2026-02-15T13:19:51Z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