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103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(555)</w:t>
      </w:r>
      <w:r>
        <w:rPr>
          <w:color w:val="FFFFFF"/>
          <w:spacing w:val="58"/>
          <w:w w:val="115"/>
          <w:sz w:val="16"/>
        </w:rPr>
        <w:t> </w:t>
      </w:r>
      <w:r>
        <w:rPr>
          <w:color w:val="FFFFFF"/>
          <w:w w:val="115"/>
          <w:sz w:val="16"/>
        </w:rPr>
        <w:t>000-0000</w:t>
      </w:r>
      <w:r>
        <w:rPr>
          <w:color w:val="FFFFFF"/>
          <w:spacing w:val="74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70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2"/>
          <w:w w:val="115"/>
          <w:sz w:val="16"/>
        </w:rPr>
        <w:t>  </w:t>
      </w:r>
      <w:r>
        <w:rPr>
          <w:color w:val="FFFFFF"/>
          <w:sz w:val="18"/>
        </w:rPr>
        <w:t>|</w:t>
      </w:r>
      <w:r>
        <w:rPr>
          <w:color w:val="FFFFFF"/>
          <w:spacing w:val="70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8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10"/>
        <w:ind w:left="0" w:firstLine="0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FFFF"/>
          <w:spacing w:val="9"/>
          <w:sz w:val="63"/>
        </w:rPr>
        <w:t>Devon</w:t>
      </w:r>
      <w:r>
        <w:rPr>
          <w:rFonts w:ascii="Arial"/>
          <w:b/>
          <w:color w:val="FFFFFF"/>
          <w:spacing w:val="12"/>
          <w:sz w:val="63"/>
        </w:rPr>
        <w:t> </w:t>
      </w:r>
      <w:r>
        <w:rPr>
          <w:rFonts w:ascii="Microsoft Sans Serif"/>
          <w:color w:val="FFFFFF"/>
          <w:spacing w:val="-4"/>
          <w:sz w:val="63"/>
        </w:rPr>
        <w:t>Young</w:t>
      </w:r>
    </w:p>
    <w:p>
      <w:pPr>
        <w:pStyle w:val="Heading1"/>
      </w:pPr>
      <w:r>
        <w:rPr>
          <w:color w:val="FFFFFF"/>
        </w:rPr>
        <w:t>Unarmed</w:t>
      </w:r>
      <w:r>
        <w:rPr>
          <w:color w:val="FFFFFF"/>
          <w:spacing w:val="42"/>
        </w:rPr>
        <w:t> </w:t>
      </w:r>
      <w:r>
        <w:rPr>
          <w:color w:val="FFFFFF"/>
        </w:rPr>
        <w:t>Security</w:t>
      </w:r>
      <w:r>
        <w:rPr>
          <w:color w:val="FFFFFF"/>
          <w:spacing w:val="43"/>
        </w:rPr>
        <w:t> </w:t>
      </w:r>
      <w:r>
        <w:rPr>
          <w:color w:val="FFFFFF"/>
          <w:spacing w:val="-4"/>
        </w:rPr>
        <w:t>Guard</w:t>
      </w:r>
    </w:p>
    <w:p>
      <w:pPr>
        <w:spacing w:before="184"/>
        <w:ind w:left="103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Reliable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Unarmed</w:t>
      </w:r>
      <w:r>
        <w:rPr>
          <w:b/>
          <w:color w:val="FFFFFF"/>
          <w:spacing w:val="2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Guard</w:t>
      </w:r>
      <w:r>
        <w:rPr>
          <w:b/>
          <w:color w:val="FFFFFF"/>
          <w:spacing w:val="2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focused</w:t>
      </w:r>
      <w:r>
        <w:rPr>
          <w:b/>
          <w:color w:val="FFFFFF"/>
          <w:spacing w:val="2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on</w:t>
      </w:r>
      <w:r>
        <w:rPr>
          <w:b/>
          <w:color w:val="FFFFFF"/>
          <w:spacing w:val="2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customer</w:t>
      </w:r>
      <w:r>
        <w:rPr>
          <w:b/>
          <w:color w:val="FFFFFF"/>
          <w:spacing w:val="2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safety</w:t>
      </w:r>
      <w:r>
        <w:rPr>
          <w:b/>
          <w:color w:val="FFFFFF"/>
          <w:spacing w:val="2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2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property</w:t>
      </w:r>
      <w:r>
        <w:rPr>
          <w:b/>
          <w:color w:val="FFFFFF"/>
          <w:spacing w:val="28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protection</w:t>
      </w:r>
    </w:p>
    <w:p>
      <w:pPr>
        <w:spacing w:line="259" w:lineRule="auto" w:before="15"/>
        <w:ind w:left="103" w:right="25" w:firstLine="0"/>
        <w:jc w:val="left"/>
        <w:rPr>
          <w:sz w:val="16"/>
        </w:rPr>
      </w:pPr>
      <w:r>
        <w:rPr>
          <w:color w:val="FFFFFF"/>
          <w:w w:val="130"/>
          <w:sz w:val="16"/>
        </w:rPr>
        <w:t>Unarmed Security Guard with 4 years of experience in retail and business environments. Skilled in de-escalating tense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situations, patrolling indoor/outdoor spaces, and monitoring CCTV systems. Committed to providing a calm presence and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keeping people safe.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76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spacing w:before="136"/>
        <w:ind w:left="47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1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spacing w:before="106"/>
        <w:ind w:left="47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400" w:bottom="280" w:left="566" w:right="425"/>
          <w:cols w:num="2" w:equalWidth="0">
            <w:col w:w="1481" w:space="2461"/>
            <w:col w:w="6987"/>
          </w:cols>
        </w:sectPr>
      </w:pPr>
    </w:p>
    <w:p>
      <w:pPr>
        <w:pStyle w:val="BodyText"/>
        <w:spacing w:before="85"/>
        <w:ind w:left="0" w:firstLine="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95" w:after="0"/>
        <w:ind w:left="306" w:right="0" w:hanging="296"/>
        <w:jc w:val="left"/>
        <w:rPr>
          <w:sz w:val="18"/>
        </w:rPr>
      </w:pPr>
      <w:r>
        <w:rPr>
          <w:w w:val="130"/>
          <w:sz w:val="18"/>
        </w:rPr>
        <w:t>Bag</w:t>
      </w:r>
      <w:r>
        <w:rPr>
          <w:spacing w:val="30"/>
          <w:w w:val="130"/>
          <w:sz w:val="18"/>
        </w:rPr>
        <w:t> </w:t>
      </w:r>
      <w:r>
        <w:rPr>
          <w:w w:val="130"/>
          <w:sz w:val="18"/>
        </w:rPr>
        <w:t>check</w:t>
      </w:r>
      <w:r>
        <w:rPr>
          <w:spacing w:val="31"/>
          <w:w w:val="130"/>
          <w:sz w:val="18"/>
        </w:rPr>
        <w:t> </w:t>
      </w:r>
      <w:r>
        <w:rPr>
          <w:spacing w:val="-2"/>
          <w:w w:val="130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1" w:lineRule="exact" w:before="0" w:after="0"/>
        <w:ind w:left="306" w:right="0" w:hanging="296"/>
        <w:jc w:val="left"/>
        <w:rPr>
          <w:sz w:val="18"/>
        </w:rPr>
      </w:pPr>
      <w:r>
        <w:rPr>
          <w:w w:val="130"/>
          <w:sz w:val="18"/>
        </w:rPr>
        <w:t>CCTV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monitoring</w:t>
      </w:r>
    </w:p>
    <w:p>
      <w:pPr>
        <w:spacing w:before="121"/>
        <w:ind w:left="10" w:right="0" w:firstLine="0"/>
        <w:jc w:val="left"/>
        <w:rPr>
          <w:sz w:val="20"/>
        </w:rPr>
      </w:pPr>
      <w:r>
        <w:rPr/>
        <w:br w:type="column"/>
      </w:r>
      <w:r>
        <w:rPr>
          <w:w w:val="125"/>
          <w:sz w:val="20"/>
        </w:rPr>
        <w:t>Security</w:t>
      </w:r>
      <w:r>
        <w:rPr>
          <w:spacing w:val="32"/>
          <w:w w:val="125"/>
          <w:sz w:val="20"/>
        </w:rPr>
        <w:t> </w:t>
      </w:r>
      <w:r>
        <w:rPr>
          <w:spacing w:val="-2"/>
          <w:w w:val="125"/>
          <w:sz w:val="20"/>
        </w:rPr>
        <w:t>Guard</w:t>
      </w:r>
    </w:p>
    <w:p>
      <w:pPr>
        <w:spacing w:before="6"/>
        <w:ind w:left="10" w:right="0" w:firstLine="0"/>
        <w:jc w:val="left"/>
        <w:rPr>
          <w:sz w:val="20"/>
        </w:rPr>
      </w:pPr>
      <w:r>
        <w:rPr>
          <w:w w:val="115"/>
          <w:sz w:val="20"/>
        </w:rPr>
        <w:t>MallPoint</w:t>
      </w:r>
      <w:r>
        <w:rPr>
          <w:spacing w:val="34"/>
          <w:w w:val="115"/>
          <w:sz w:val="20"/>
        </w:rPr>
        <w:t> </w:t>
      </w:r>
      <w:r>
        <w:rPr>
          <w:w w:val="115"/>
          <w:sz w:val="20"/>
        </w:rPr>
        <w:t>Retail</w:t>
      </w:r>
      <w:r>
        <w:rPr>
          <w:spacing w:val="35"/>
          <w:w w:val="115"/>
          <w:sz w:val="20"/>
        </w:rPr>
        <w:t> </w:t>
      </w:r>
      <w:r>
        <w:rPr>
          <w:w w:val="115"/>
          <w:sz w:val="20"/>
        </w:rPr>
        <w:t>Complex,</w:t>
      </w:r>
      <w:r>
        <w:rPr>
          <w:spacing w:val="35"/>
          <w:w w:val="115"/>
          <w:sz w:val="20"/>
        </w:rPr>
        <w:t> </w:t>
      </w:r>
      <w:r>
        <w:rPr>
          <w:w w:val="115"/>
          <w:sz w:val="20"/>
        </w:rPr>
        <w:t>St.</w:t>
      </w:r>
      <w:r>
        <w:rPr>
          <w:spacing w:val="34"/>
          <w:w w:val="115"/>
          <w:sz w:val="20"/>
        </w:rPr>
        <w:t> </w:t>
      </w:r>
      <w:r>
        <w:rPr>
          <w:w w:val="115"/>
          <w:sz w:val="20"/>
        </w:rPr>
        <w:t>Louis,</w:t>
      </w:r>
      <w:r>
        <w:rPr>
          <w:spacing w:val="35"/>
          <w:w w:val="115"/>
          <w:sz w:val="20"/>
        </w:rPr>
        <w:t> </w:t>
      </w:r>
      <w:r>
        <w:rPr>
          <w:w w:val="115"/>
          <w:sz w:val="20"/>
        </w:rPr>
        <w:t>MO,</w:t>
      </w:r>
      <w:r>
        <w:rPr>
          <w:spacing w:val="32"/>
          <w:w w:val="115"/>
          <w:sz w:val="20"/>
        </w:rPr>
        <w:t>  </w:t>
      </w:r>
      <w:r>
        <w:rPr>
          <w:position w:val="1"/>
          <w:sz w:val="20"/>
        </w:rPr>
        <w:t>|</w:t>
      </w:r>
      <w:r>
        <w:rPr>
          <w:spacing w:val="33"/>
          <w:w w:val="115"/>
          <w:position w:val="1"/>
          <w:sz w:val="20"/>
        </w:rPr>
        <w:t> </w:t>
      </w:r>
      <w:r>
        <w:rPr>
          <w:w w:val="115"/>
          <w:sz w:val="20"/>
        </w:rPr>
        <w:t>May</w:t>
      </w:r>
      <w:r>
        <w:rPr>
          <w:spacing w:val="35"/>
          <w:w w:val="115"/>
          <w:sz w:val="20"/>
        </w:rPr>
        <w:t> </w:t>
      </w:r>
      <w:r>
        <w:rPr>
          <w:w w:val="115"/>
          <w:sz w:val="20"/>
        </w:rPr>
        <w:t>2021</w:t>
      </w:r>
      <w:r>
        <w:rPr>
          <w:spacing w:val="34"/>
          <w:w w:val="115"/>
          <w:sz w:val="20"/>
        </w:rPr>
        <w:t> </w:t>
      </w:r>
      <w:r>
        <w:rPr>
          <w:w w:val="115"/>
          <w:sz w:val="20"/>
        </w:rPr>
        <w:t>–</w:t>
      </w:r>
      <w:r>
        <w:rPr>
          <w:spacing w:val="35"/>
          <w:w w:val="115"/>
          <w:sz w:val="20"/>
        </w:rPr>
        <w:t> </w:t>
      </w:r>
      <w:r>
        <w:rPr>
          <w:spacing w:val="-2"/>
          <w:w w:val="115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566" w:right="425"/>
          <w:cols w:num="2" w:equalWidth="0">
            <w:col w:w="2465" w:space="1403"/>
            <w:col w:w="7061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2" w:lineRule="exact" w:before="0" w:after="0"/>
        <w:ind w:left="306" w:right="0" w:hanging="296"/>
        <w:jc w:val="left"/>
        <w:rPr>
          <w:sz w:val="18"/>
        </w:rPr>
      </w:pPr>
      <w:r>
        <w:rPr>
          <w:w w:val="125"/>
          <w:sz w:val="18"/>
        </w:rPr>
        <w:t>Customer</w:t>
      </w:r>
      <w:r>
        <w:rPr>
          <w:spacing w:val="52"/>
          <w:w w:val="125"/>
          <w:sz w:val="18"/>
        </w:rPr>
        <w:t> </w:t>
      </w:r>
      <w:r>
        <w:rPr>
          <w:spacing w:val="-2"/>
          <w:w w:val="12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sz w:val="18"/>
        </w:rPr>
      </w:pPr>
      <w:r>
        <w:rPr>
          <w:w w:val="130"/>
          <w:sz w:val="18"/>
        </w:rPr>
        <w:t>Emergency</w:t>
      </w:r>
      <w:r>
        <w:rPr>
          <w:spacing w:val="45"/>
          <w:w w:val="130"/>
          <w:sz w:val="18"/>
        </w:rPr>
        <w:t> </w:t>
      </w:r>
      <w:r>
        <w:rPr>
          <w:spacing w:val="-2"/>
          <w:w w:val="125"/>
          <w:sz w:val="18"/>
        </w:rPr>
        <w:t>notification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sz w:val="18"/>
        </w:rPr>
      </w:pPr>
      <w:r>
        <w:rPr>
          <w:w w:val="130"/>
          <w:sz w:val="18"/>
        </w:rPr>
        <w:t>Loss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sz w:val="18"/>
        </w:rPr>
      </w:pPr>
      <w:r>
        <w:rPr>
          <w:w w:val="130"/>
          <w:sz w:val="18"/>
        </w:rPr>
        <w:t>Patrol </w:t>
      </w:r>
      <w:r>
        <w:rPr>
          <w:spacing w:val="-2"/>
          <w:w w:val="130"/>
          <w:sz w:val="18"/>
        </w:rPr>
        <w:t>logging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06" w:lineRule="exact" w:before="0" w:after="0"/>
        <w:ind w:left="306" w:right="0" w:hanging="296"/>
        <w:jc w:val="left"/>
        <w:rPr>
          <w:sz w:val="18"/>
        </w:rPr>
      </w:pPr>
      <w:r>
        <w:rPr>
          <w:w w:val="125"/>
          <w:sz w:val="18"/>
        </w:rPr>
        <w:t>Retail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6" w:lineRule="auto" w:before="82" w:after="0"/>
        <w:ind w:left="307" w:right="41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Conduct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hourly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patrols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inside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mall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corridors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parking </w:t>
      </w:r>
      <w:r>
        <w:rPr>
          <w:spacing w:val="-2"/>
          <w:w w:val="125"/>
          <w:sz w:val="18"/>
        </w:rPr>
        <w:t>garage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6" w:lineRule="auto" w:before="36" w:after="0"/>
        <w:ind w:left="307" w:right="98" w:hanging="298"/>
        <w:jc w:val="left"/>
        <w:rPr>
          <w:sz w:val="18"/>
        </w:rPr>
      </w:pPr>
      <w:r>
        <w:rPr>
          <w:w w:val="130"/>
          <w:sz w:val="18"/>
        </w:rPr>
        <w:t>Helped reduce reported incidents by 30% by deterring loitering and addressing early signs of conflict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40" w:lineRule="auto" w:before="26" w:after="0"/>
        <w:ind w:left="306" w:right="0" w:hanging="296"/>
        <w:jc w:val="left"/>
        <w:rPr>
          <w:sz w:val="18"/>
        </w:rPr>
      </w:pPr>
      <w:r>
        <w:rPr>
          <w:w w:val="125"/>
          <w:sz w:val="18"/>
        </w:rPr>
        <w:t>Monitored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40+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security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cameras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escalated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suspicious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behavior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573" w:space="1425"/>
            <w:col w:w="6931"/>
          </w:cols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6" w:lineRule="auto" w:before="21" w:after="0"/>
        <w:ind w:left="307" w:right="0" w:hanging="298"/>
        <w:jc w:val="left"/>
        <w:rPr>
          <w:sz w:val="18"/>
        </w:rPr>
      </w:pPr>
      <w:r>
        <w:rPr>
          <w:w w:val="125"/>
          <w:sz w:val="18"/>
        </w:rPr>
        <w:t>Verbal conflict de-</w:t>
      </w:r>
      <w:r>
        <w:rPr>
          <w:spacing w:val="-2"/>
          <w:w w:val="125"/>
          <w:sz w:val="18"/>
        </w:rPr>
        <w:t>escalation</w:t>
      </w:r>
    </w:p>
    <w:p>
      <w:pPr>
        <w:spacing w:line="240" w:lineRule="exact" w:before="171"/>
        <w:ind w:left="10" w:right="0" w:firstLine="0"/>
        <w:jc w:val="left"/>
        <w:rPr>
          <w:sz w:val="20"/>
        </w:rPr>
      </w:pPr>
      <w:r>
        <w:rPr/>
        <w:br w:type="column"/>
      </w:r>
      <w:r>
        <w:rPr>
          <w:w w:val="125"/>
          <w:sz w:val="20"/>
        </w:rPr>
        <w:t>Unarmed</w:t>
      </w:r>
      <w:r>
        <w:rPr>
          <w:spacing w:val="39"/>
          <w:w w:val="125"/>
          <w:sz w:val="20"/>
        </w:rPr>
        <w:t> </w:t>
      </w:r>
      <w:r>
        <w:rPr>
          <w:w w:val="125"/>
          <w:sz w:val="20"/>
        </w:rPr>
        <w:t>Security</w:t>
      </w:r>
      <w:r>
        <w:rPr>
          <w:spacing w:val="39"/>
          <w:w w:val="125"/>
          <w:sz w:val="20"/>
        </w:rPr>
        <w:t> </w:t>
      </w:r>
      <w:r>
        <w:rPr>
          <w:spacing w:val="-4"/>
          <w:w w:val="125"/>
          <w:sz w:val="20"/>
        </w:rPr>
        <w:t>Guard</w:t>
      </w:r>
    </w:p>
    <w:p>
      <w:pPr>
        <w:spacing w:line="250" w:lineRule="exact" w:before="0"/>
        <w:ind w:left="10" w:right="0" w:firstLine="0"/>
        <w:jc w:val="left"/>
        <w:rPr>
          <w:sz w:val="20"/>
        </w:rPr>
      </w:pPr>
      <w:r>
        <w:rPr>
          <w:w w:val="115"/>
          <w:sz w:val="20"/>
        </w:rPr>
        <w:t>Maplewood</w:t>
      </w:r>
      <w:r>
        <w:rPr>
          <w:spacing w:val="41"/>
          <w:w w:val="115"/>
          <w:sz w:val="20"/>
        </w:rPr>
        <w:t> </w:t>
      </w:r>
      <w:r>
        <w:rPr>
          <w:w w:val="115"/>
          <w:sz w:val="20"/>
        </w:rPr>
        <w:t>Event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Center,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St.</w:t>
      </w:r>
      <w:r>
        <w:rPr>
          <w:spacing w:val="41"/>
          <w:w w:val="115"/>
          <w:sz w:val="20"/>
        </w:rPr>
        <w:t> </w:t>
      </w:r>
      <w:r>
        <w:rPr>
          <w:w w:val="115"/>
          <w:sz w:val="20"/>
        </w:rPr>
        <w:t>Louis,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MO,</w:t>
      </w:r>
      <w:r>
        <w:rPr>
          <w:spacing w:val="38"/>
          <w:w w:val="115"/>
          <w:sz w:val="20"/>
        </w:rPr>
        <w:t>  </w:t>
      </w:r>
      <w:r>
        <w:rPr>
          <w:position w:val="1"/>
          <w:sz w:val="20"/>
        </w:rPr>
        <w:t>|</w:t>
      </w:r>
      <w:r>
        <w:rPr>
          <w:spacing w:val="41"/>
          <w:w w:val="115"/>
          <w:position w:val="1"/>
          <w:sz w:val="20"/>
        </w:rPr>
        <w:t> </w:t>
      </w:r>
      <w:r>
        <w:rPr>
          <w:w w:val="115"/>
          <w:sz w:val="20"/>
        </w:rPr>
        <w:t>August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2019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–</w:t>
      </w:r>
      <w:r>
        <w:rPr>
          <w:spacing w:val="41"/>
          <w:w w:val="115"/>
          <w:sz w:val="20"/>
        </w:rPr>
        <w:t> </w:t>
      </w:r>
      <w:r>
        <w:rPr>
          <w:w w:val="115"/>
          <w:sz w:val="20"/>
        </w:rPr>
        <w:t>April</w:t>
      </w:r>
      <w:r>
        <w:rPr>
          <w:spacing w:val="42"/>
          <w:w w:val="115"/>
          <w:sz w:val="20"/>
        </w:rPr>
        <w:t> </w:t>
      </w:r>
      <w:r>
        <w:rPr>
          <w:spacing w:val="-4"/>
          <w:w w:val="115"/>
          <w:sz w:val="20"/>
        </w:rPr>
        <w:t>2021</w:t>
      </w:r>
    </w:p>
    <w:p>
      <w:pPr>
        <w:spacing w:after="0" w:line="250" w:lineRule="exact"/>
        <w:jc w:val="left"/>
        <w:rPr>
          <w:sz w:val="20"/>
        </w:rPr>
        <w:sectPr>
          <w:type w:val="continuous"/>
          <w:pgSz w:w="11920" w:h="16860"/>
          <w:pgMar w:top="400" w:bottom="280" w:left="566" w:right="425"/>
          <w:cols w:num="2" w:equalWidth="0">
            <w:col w:w="2063" w:space="1805"/>
            <w:col w:w="7061"/>
          </w:cols>
        </w:sectPr>
      </w:pPr>
    </w:p>
    <w:p>
      <w:pPr>
        <w:pStyle w:val="BodyText"/>
        <w:spacing w:before="11"/>
        <w:ind w:left="0" w:firstLine="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BodyText"/>
        <w:spacing w:before="116"/>
        <w:ind w:left="0" w:firstLine="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05062"/>
                            <a:ext cx="9525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010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87"/>
                                </a:lnTo>
                                <a:lnTo>
                                  <a:pt x="0" y="5791187"/>
                                </a:lnTo>
                                <a:lnTo>
                                  <a:pt x="0" y="8401024"/>
                                </a:lnTo>
                                <a:lnTo>
                                  <a:pt x="9525" y="8401024"/>
                                </a:lnTo>
                                <a:lnTo>
                                  <a:pt x="9525" y="5791187"/>
                                </a:lnTo>
                                <a:lnTo>
                                  <a:pt x="9525" y="3047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05050">
                                <a:moveTo>
                                  <a:pt x="7568183" y="2305049"/>
                                </a:moveTo>
                                <a:lnTo>
                                  <a:pt x="0" y="2305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0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4574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96684" y="328371"/>
                                </a:lnTo>
                                <a:lnTo>
                                  <a:pt x="409346" y="304787"/>
                                </a:lnTo>
                                <a:lnTo>
                                  <a:pt x="4901184" y="304787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431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371724" y="2305049"/>
                            <a:ext cx="9525" cy="443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38650">
                                <a:moveTo>
                                  <a:pt x="9524" y="4438649"/>
                                </a:moveTo>
                                <a:lnTo>
                                  <a:pt x="0" y="4438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3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9556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295262"/>
                                </a:lnTo>
                                <a:lnTo>
                                  <a:pt x="224828" y="295262"/>
                                </a:lnTo>
                                <a:lnTo>
                                  <a:pt x="228384" y="303847"/>
                                </a:lnTo>
                                <a:lnTo>
                                  <a:pt x="249224" y="339953"/>
                                </a:lnTo>
                                <a:lnTo>
                                  <a:pt x="276707" y="371297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6221" y="328371"/>
                                </a:lnTo>
                                <a:lnTo>
                                  <a:pt x="622871" y="295262"/>
                                </a:lnTo>
                                <a:lnTo>
                                  <a:pt x="2238362" y="2952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717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501016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04787"/>
                                </a:lnTo>
                                <a:lnTo>
                                  <a:pt x="228815" y="304787"/>
                                </a:lnTo>
                                <a:lnTo>
                                  <a:pt x="231355" y="310134"/>
                                </a:lnTo>
                                <a:lnTo>
                                  <a:pt x="253365" y="345541"/>
                                </a:lnTo>
                                <a:lnTo>
                                  <a:pt x="281863" y="375958"/>
                                </a:lnTo>
                                <a:lnTo>
                                  <a:pt x="315747" y="400240"/>
                                </a:lnTo>
                                <a:lnTo>
                                  <a:pt x="353720" y="417449"/>
                                </a:lnTo>
                                <a:lnTo>
                                  <a:pt x="394309" y="426910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6221" y="328371"/>
                                </a:lnTo>
                                <a:lnTo>
                                  <a:pt x="618883" y="304787"/>
                                </a:lnTo>
                                <a:lnTo>
                                  <a:pt x="2238362" y="3047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0863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3734;top:3630;width:15;height:13230" id="docshape2" coordorigin="3735,3630" coordsize="15,13230" path="m3750,3630l3735,3630,3735,4110,3735,12750,3735,16860,3750,16860,3750,12750,3750,4110,3750,3630xe" filled="true" fillcolor="#000000" stroked="false">
                  <v:path arrowok="t"/>
                  <v:fill type="solid"/>
                </v:shape>
                <v:rect style="position:absolute;left:0;top:0;width:11919;height:3630" id="docshape3" filled="true" fillcolor="#424242" stroked="false">
                  <v:fill type="solid"/>
                </v:rect>
                <v:shape style="position:absolute;left:4199;top:3870;width:7719;height:675" id="docshape4" coordorigin="4200,3870" coordsize="7719,675" path="m11918,3990l4797,3990,4792,3984,4785,3976,4735,3932,4679,3900,4616,3879,4551,3870,4524,3870,4459,3879,4396,3900,4340,3932,4290,3976,4250,4028,4221,4087,4204,4150,4200,4210,4200,4221,4209,4286,4230,4349,4262,4405,4306,4455,4358,4495,4417,4524,4480,4541,4524,4545,4551,4545,4616,4536,4679,4515,4735,4483,4785,4439,4825,4387,4845,4350,11918,4350,11918,3990xe" filled="true" fillcolor="#384d6a" stroked="false">
                  <v:path arrowok="t"/>
                  <v:fill type="solid"/>
                </v:shape>
                <v:shape style="position:absolute;left:4335;top:4005;width:405;height:405" type="#_x0000_t75" id="docshape5" stroked="false">
                  <v:imagedata r:id="rId6" o:title=""/>
                </v:shape>
                <v:rect style="position:absolute;left:3735;top:3630;width:15;height:6990" id="docshape6" filled="true" fillcolor="#000000" stroked="false">
                  <v:fill type="solid"/>
                </v:rect>
                <v:shape style="position:absolute;left:0;top:3930;width:3525;height:675" id="docshape7" coordorigin="0,3930" coordsize="3525,675" path="m3525,4005l881,4005,874,3999,865,3992,809,3960,746,3939,681,3930,654,3930,589,3939,526,3960,470,3992,454,4005,0,4005,0,4395,354,4395,360,4409,392,4465,436,4515,488,4555,547,4584,610,4601,654,4605,681,4605,746,4596,809,4575,865,4543,915,4499,955,4447,981,4395,3525,4395,3525,4005xe" filled="true" fillcolor="#384d6a" stroked="false">
                  <v:path arrowok="t"/>
                  <v:fill type="solid"/>
                </v:shape>
                <v:shape style="position:absolute;left:450;top:4050;width:435;height:435" type="#_x0000_t75" id="docshape8" stroked="false">
                  <v:imagedata r:id="rId7" o:title=""/>
                </v:shape>
                <v:shape style="position:absolute;left:0;top:7890;width:3525;height:675" id="docshape9" coordorigin="0,7890" coordsize="3525,675" path="m3525,7965l881,7965,874,7959,865,7952,809,7920,746,7899,681,7890,654,7890,589,7899,526,7920,470,7952,454,7965,0,7965,0,8370,360,8370,364,8378,399,8434,444,8482,497,8520,557,8547,621,8562,654,8565,681,8565,746,8556,809,8535,865,8503,915,8459,955,8407,975,8370,3525,8370,3525,7965xe" filled="true" fillcolor="#384d6a" stroked="false">
                  <v:path arrowok="t"/>
                  <v:fill type="solid"/>
                </v:shape>
                <v:shape style="position:absolute;left:450;top:8010;width:435;height:435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7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BodyText"/>
        <w:ind w:left="0" w:firstLine="0"/>
        <w:rPr>
          <w:rFonts w:ascii="Arial"/>
          <w:b/>
          <w:sz w:val="16"/>
        </w:rPr>
      </w:pPr>
    </w:p>
    <w:p>
      <w:pPr>
        <w:pStyle w:val="BodyText"/>
        <w:spacing w:before="123"/>
        <w:ind w:left="0" w:firstLine="0"/>
        <w:rPr>
          <w:rFonts w:ascii="Arial"/>
          <w:b/>
          <w:sz w:val="16"/>
        </w:rPr>
      </w:pPr>
    </w:p>
    <w:p>
      <w:pPr>
        <w:spacing w:line="244" w:lineRule="auto" w:before="0"/>
        <w:ind w:left="10" w:right="0" w:firstLine="0"/>
        <w:jc w:val="left"/>
        <w:rPr>
          <w:sz w:val="20"/>
        </w:rPr>
      </w:pPr>
      <w:r>
        <w:rPr>
          <w:w w:val="115"/>
          <w:sz w:val="20"/>
        </w:rPr>
        <w:t>High School Diploma </w:t>
      </w:r>
      <w:r>
        <w:rPr>
          <w:position w:val="1"/>
          <w:sz w:val="20"/>
        </w:rPr>
        <w:t>|</w:t>
      </w:r>
      <w:r>
        <w:rPr>
          <w:spacing w:val="80"/>
          <w:w w:val="115"/>
          <w:position w:val="1"/>
          <w:sz w:val="20"/>
        </w:rPr>
        <w:t> </w:t>
      </w:r>
      <w:r>
        <w:rPr>
          <w:w w:val="115"/>
          <w:sz w:val="20"/>
        </w:rPr>
        <w:t>Clayton High School,</w:t>
      </w:r>
      <w:r>
        <w:rPr>
          <w:spacing w:val="80"/>
          <w:w w:val="115"/>
          <w:sz w:val="20"/>
        </w:rPr>
        <w:t> </w:t>
      </w:r>
      <w:r>
        <w:rPr>
          <w:w w:val="115"/>
          <w:sz w:val="20"/>
        </w:rPr>
        <w:t>Clayton, MO </w:t>
      </w:r>
      <w:r>
        <w:rPr>
          <w:sz w:val="20"/>
        </w:rPr>
        <w:t>| </w:t>
      </w:r>
      <w:r>
        <w:rPr>
          <w:w w:val="115"/>
          <w:sz w:val="20"/>
        </w:rPr>
        <w:t>Graduated</w:t>
      </w:r>
      <w:r>
        <w:rPr>
          <w:spacing w:val="40"/>
          <w:w w:val="115"/>
          <w:sz w:val="20"/>
        </w:rPr>
        <w:t> </w:t>
      </w:r>
      <w:r>
        <w:rPr>
          <w:spacing w:val="-4"/>
          <w:w w:val="115"/>
          <w:sz w:val="20"/>
        </w:rPr>
        <w:t>2018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6" w:lineRule="exact" w:before="96" w:after="0"/>
        <w:ind w:left="306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Controlled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entry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points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large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events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(200+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attendees)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6" w:lineRule="auto" w:before="5" w:after="0"/>
        <w:ind w:left="307" w:right="907" w:hanging="298"/>
        <w:jc w:val="left"/>
        <w:rPr>
          <w:sz w:val="18"/>
        </w:rPr>
      </w:pPr>
      <w:r>
        <w:rPr>
          <w:w w:val="130"/>
          <w:sz w:val="18"/>
        </w:rPr>
        <w:t>Assisted guests during fire alarm evacuation, earning client </w:t>
      </w:r>
      <w:r>
        <w:rPr>
          <w:spacing w:val="-2"/>
          <w:w w:val="130"/>
          <w:sz w:val="18"/>
        </w:rPr>
        <w:t>commendation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40" w:lineRule="auto" w:before="26" w:after="0"/>
        <w:ind w:left="306" w:right="0" w:hanging="296"/>
        <w:jc w:val="left"/>
        <w:rPr>
          <w:sz w:val="18"/>
        </w:rPr>
      </w:pPr>
      <w:r>
        <w:rPr>
          <w:w w:val="125"/>
          <w:sz w:val="18"/>
        </w:rPr>
        <w:t>Provided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post-event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incident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summaries</w:t>
      </w:r>
    </w:p>
    <w:sectPr>
      <w:type w:val="continuous"/>
      <w:pgSz w:w="11920" w:h="16860"/>
      <w:pgMar w:top="400" w:bottom="280" w:left="566" w:right="425"/>
      <w:cols w:num="2" w:equalWidth="0">
        <w:col w:w="2592" w:space="1407"/>
        <w:col w:w="69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06" w:hanging="29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3"/>
      <w:ind w:left="10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2026-02-13T17:18:40Z</dcterms:created>
  <dcterms:modified xsi:type="dcterms:W3CDTF">2026-02-13T17:18:40Z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