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" w:right="12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Skyler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9"/>
          <w:sz w:val="74"/>
        </w:rPr>
        <w:t>Lewis</w:t>
      </w:r>
    </w:p>
    <w:p>
      <w:pPr>
        <w:pStyle w:val="Heading1"/>
      </w:pPr>
      <w:r>
        <w:rPr>
          <w:color w:val="FFFFFF"/>
        </w:rPr>
        <w:t>Dementia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Caregiver</w:t>
      </w:r>
    </w:p>
    <w:p>
      <w:pPr>
        <w:spacing w:before="193"/>
        <w:ind w:left="59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Caregiver</w:t>
      </w:r>
      <w:r>
        <w:rPr>
          <w:color w:val="FFFFFF"/>
          <w:spacing w:val="-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w w:val="105"/>
          <w:sz w:val="16"/>
        </w:rPr>
        <w:t>dementia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9"/>
          <w:w w:val="105"/>
          <w:sz w:val="16"/>
        </w:rPr>
        <w:t> </w:t>
      </w:r>
      <w:r>
        <w:rPr>
          <w:color w:val="FFFFFF"/>
          <w:w w:val="105"/>
          <w:sz w:val="16"/>
        </w:rPr>
        <w:t>memory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care</w:t>
      </w:r>
    </w:p>
    <w:p>
      <w:pPr>
        <w:spacing w:line="273" w:lineRule="auto" w:before="26"/>
        <w:ind w:left="590" w:right="447" w:firstLine="0"/>
        <w:jc w:val="left"/>
        <w:rPr>
          <w:sz w:val="16"/>
        </w:rPr>
      </w:pPr>
      <w:r>
        <w:rPr>
          <w:color w:val="FFFFFF"/>
          <w:w w:val="105"/>
          <w:sz w:val="16"/>
        </w:rPr>
        <w:t>Specializes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person-centered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adults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memory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loss.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calm,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predictable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environments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ADLs with dignity.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2"/>
        <w:spacing w:before="81"/>
      </w:pPr>
      <w:r>
        <w:rPr>
          <w:color w:val="8AC2F5"/>
        </w:rPr>
        <w:t>Contact</w:t>
      </w:r>
      <w:r>
        <w:rPr>
          <w:color w:val="8AC2F5"/>
          <w:spacing w:val="49"/>
        </w:rPr>
        <w:t> </w:t>
      </w:r>
      <w:r>
        <w:rPr>
          <w:color w:val="8AC2F5"/>
          <w:spacing w:val="-2"/>
        </w:rPr>
        <w:t>Information</w:t>
      </w:r>
    </w:p>
    <w:p>
      <w:pPr>
        <w:pStyle w:val="BodyText"/>
        <w:spacing w:before="57"/>
        <w:rPr>
          <w:sz w:val="22"/>
        </w:rPr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-7075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(000)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000-</w:t>
      </w:r>
      <w:r>
        <w:rPr>
          <w:color w:val="424242"/>
          <w:spacing w:val="-4"/>
          <w:w w:val="105"/>
        </w:rPr>
        <w:t>0000</w:t>
      </w:r>
    </w:p>
    <w:p>
      <w:pPr>
        <w:pStyle w:val="Heading2"/>
        <w:spacing w:before="66"/>
      </w:pPr>
      <w:r>
        <w:rPr/>
        <w:br w:type="column"/>
      </w:r>
      <w:r>
        <w:rPr/>
        <w:t>Professional</w:t>
      </w:r>
      <w:r>
        <w:rPr>
          <w:spacing w:val="79"/>
        </w:rPr>
        <w:t> </w:t>
      </w:r>
      <w:r>
        <w:rPr>
          <w:spacing w:val="-2"/>
        </w:rPr>
        <w:t>Experience</w:t>
      </w:r>
    </w:p>
    <w:p>
      <w:pPr>
        <w:pStyle w:val="BodyText"/>
        <w:spacing w:before="45"/>
        <w:rPr>
          <w:sz w:val="22"/>
        </w:rPr>
      </w:pPr>
    </w:p>
    <w:p>
      <w:pPr>
        <w:pStyle w:val="BodyText"/>
        <w:spacing w:line="268" w:lineRule="auto"/>
        <w:ind w:left="51" w:right="699"/>
      </w:pPr>
      <w:r>
        <w:rPr/>
        <w:t>DEMENTIA CAREGIVER </w:t>
      </w:r>
      <w:r>
        <w:rPr>
          <w:position w:val="2"/>
        </w:rPr>
        <w:t>| </w:t>
      </w:r>
      <w:r>
        <w:rPr/>
        <w:t>PATHWAYS MEMORY HOME SUPPORT, ATLANTA, GA FEBRUARY 2019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283" w:right="283"/>
          <w:cols w:num="2" w:equalWidth="0">
            <w:col w:w="2115" w:space="1567"/>
            <w:col w:w="7672"/>
          </w:cols>
        </w:sectPr>
      </w:pPr>
    </w:p>
    <w:p>
      <w:pPr>
        <w:pStyle w:val="BodyText"/>
        <w:spacing w:line="480" w:lineRule="auto" w:before="87"/>
        <w:ind w:left="346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City, ST</w:t>
      </w:r>
    </w:p>
    <w:p>
      <w:pPr>
        <w:pStyle w:val="Heading2"/>
        <w:spacing w:before="19"/>
      </w:pPr>
      <w:r>
        <w:rPr>
          <w:color w:val="8AC2F5"/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200" w:after="0"/>
        <w:ind w:left="349" w:right="13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 5 clients with moderate to advanced memory loss through daily routines and redirection techniques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36" w:lineRule="exact" w:before="58" w:after="0"/>
        <w:ind w:left="347" w:right="0" w:hanging="296"/>
        <w:jc w:val="left"/>
        <w:rPr>
          <w:sz w:val="18"/>
        </w:rPr>
      </w:pPr>
      <w:r>
        <w:rPr>
          <w:w w:val="105"/>
          <w:sz w:val="18"/>
        </w:rPr>
        <w:t>Maintain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calm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environments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track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confusion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anxiety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patterns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36" w:lineRule="exact" w:before="0" w:after="0"/>
        <w:ind w:left="347" w:right="0" w:hanging="296"/>
        <w:jc w:val="left"/>
        <w:rPr>
          <w:sz w:val="18"/>
        </w:rPr>
      </w:pPr>
      <w:r>
        <w:rPr>
          <w:w w:val="105"/>
          <w:sz w:val="18"/>
        </w:rPr>
        <w:t>Educate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families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how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structure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unstaffed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hours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20" w:bottom="280" w:left="283" w:right="283"/>
          <w:cols w:num="2" w:equalWidth="0">
            <w:col w:w="2594" w:space="1331"/>
            <w:col w:w="7429"/>
          </w:cols>
        </w:sectPr>
      </w:pP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0" w:after="0"/>
        <w:ind w:left="64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High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Diploma</w:t>
      </w:r>
    </w:p>
    <w:p>
      <w:pPr>
        <w:pStyle w:val="BodyText"/>
        <w:spacing w:before="34"/>
      </w:pPr>
    </w:p>
    <w:p>
      <w:pPr>
        <w:pStyle w:val="BodyText"/>
        <w:spacing w:line="278" w:lineRule="auto"/>
        <w:ind w:left="646"/>
      </w:pPr>
      <w:r>
        <w:rPr>
          <w:w w:val="105"/>
        </w:rPr>
        <w:t>Brookwood High School | Atlanta, GA | 2014</w:t>
      </w:r>
    </w:p>
    <w:p>
      <w:pPr>
        <w:pStyle w:val="BodyText"/>
      </w:pPr>
    </w:p>
    <w:p>
      <w:pPr>
        <w:pStyle w:val="BodyText"/>
        <w:spacing w:before="148"/>
      </w:pPr>
    </w:p>
    <w:p>
      <w:pPr>
        <w:pStyle w:val="Heading2"/>
      </w:pPr>
      <w:r>
        <w:rPr>
          <w:color w:val="8AC2F5"/>
        </w:rPr>
        <w:t>Key</w:t>
      </w:r>
      <w:r>
        <w:rPr>
          <w:color w:val="8AC2F5"/>
          <w:spacing w:val="25"/>
        </w:rPr>
        <w:t> </w:t>
      </w:r>
      <w:r>
        <w:rPr>
          <w:color w:val="8AC2F5"/>
          <w:spacing w:val="-2"/>
        </w:rPr>
        <w:t>Skills</w:t>
      </w:r>
    </w:p>
    <w:p>
      <w:pPr>
        <w:pStyle w:val="BodyText"/>
        <w:spacing w:line="268" w:lineRule="auto" w:before="133"/>
        <w:ind w:left="51" w:right="1661"/>
      </w:pPr>
      <w:r>
        <w:rPr/>
        <w:br w:type="column"/>
      </w:r>
      <w:r>
        <w:rPr/>
        <w:t>HOME HEALTH AIDE </w:t>
      </w:r>
      <w:r>
        <w:rPr>
          <w:position w:val="2"/>
        </w:rPr>
        <w:t>| </w:t>
      </w:r>
      <w:r>
        <w:rPr/>
        <w:t>MEMORYBRIDGE SOLUTIONS, ATLANTA, GA APRIL 2015 – JANUARY 2019</w:t>
      </w:r>
    </w:p>
    <w:p>
      <w:pPr>
        <w:pStyle w:val="BodyText"/>
        <w:spacing w:before="19"/>
      </w:pP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189" w:lineRule="auto" w:before="0" w:after="0"/>
        <w:ind w:left="590" w:right="714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 with bathing, toileting, and meal prep while preventing confusion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triggers</w:t>
      </w:r>
    </w:p>
    <w:p>
      <w:pPr>
        <w:pStyle w:val="ListParagraph"/>
        <w:numPr>
          <w:ilvl w:val="1"/>
          <w:numId w:val="1"/>
        </w:numPr>
        <w:tabs>
          <w:tab w:pos="589" w:val="left" w:leader="none"/>
        </w:tabs>
        <w:spacing w:line="343" w:lineRule="exact" w:before="60" w:after="0"/>
        <w:ind w:left="5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Used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redirection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avoid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agitation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build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trust-based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relationships</w:t>
      </w:r>
    </w:p>
    <w:p>
      <w:pPr>
        <w:pStyle w:val="ListParagraph"/>
        <w:numPr>
          <w:ilvl w:val="1"/>
          <w:numId w:val="1"/>
        </w:numPr>
        <w:tabs>
          <w:tab w:pos="589" w:val="left" w:leader="none"/>
        </w:tabs>
        <w:spacing w:line="343" w:lineRule="exact" w:before="0" w:after="0"/>
        <w:ind w:left="5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Reinforced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memory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structured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music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storytelling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sessions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820" w:bottom="280" w:left="283" w:right="283"/>
          <w:cols w:num="2" w:equalWidth="0">
            <w:col w:w="2822" w:space="861"/>
            <w:col w:w="7671"/>
          </w:cols>
        </w:sectPr>
      </w:pPr>
    </w:p>
    <w:p>
      <w:pPr>
        <w:pStyle w:val="BodyText"/>
        <w:spacing w:before="3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7439024"/>
                            <a:ext cx="5172710" cy="32658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265804">
                                <a:moveTo>
                                  <a:pt x="0" y="3265551"/>
                                </a:moveTo>
                                <a:lnTo>
                                  <a:pt x="5172110" y="32655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655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419349"/>
                            <a:ext cx="5168265" cy="501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019675">
                                <a:moveTo>
                                  <a:pt x="5167883" y="5019674"/>
                                </a:moveTo>
                                <a:lnTo>
                                  <a:pt x="0" y="50196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019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05087" y="3428999"/>
                            <a:ext cx="76200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943100">
                                <a:moveTo>
                                  <a:pt x="76200" y="1895475"/>
                                </a:moveTo>
                                <a:lnTo>
                                  <a:pt x="0" y="1895475"/>
                                </a:lnTo>
                                <a:lnTo>
                                  <a:pt x="0" y="1943100"/>
                                </a:lnTo>
                                <a:lnTo>
                                  <a:pt x="76200" y="1943100"/>
                                </a:lnTo>
                                <a:lnTo>
                                  <a:pt x="76200" y="1895475"/>
                                </a:lnTo>
                                <a:close/>
                              </a:path>
                              <a:path w="76200" h="1943100">
                                <a:moveTo>
                                  <a:pt x="76200" y="1685925"/>
                                </a:moveTo>
                                <a:lnTo>
                                  <a:pt x="0" y="1685925"/>
                                </a:lnTo>
                                <a:lnTo>
                                  <a:pt x="0" y="1733550"/>
                                </a:lnTo>
                                <a:lnTo>
                                  <a:pt x="76200" y="1733550"/>
                                </a:lnTo>
                                <a:lnTo>
                                  <a:pt x="76200" y="1685925"/>
                                </a:lnTo>
                                <a:close/>
                              </a:path>
                              <a:path w="76200" h="1943100">
                                <a:moveTo>
                                  <a:pt x="76200" y="1333500"/>
                                </a:moveTo>
                                <a:lnTo>
                                  <a:pt x="0" y="1333500"/>
                                </a:lnTo>
                                <a:lnTo>
                                  <a:pt x="0" y="1381125"/>
                                </a:lnTo>
                                <a:lnTo>
                                  <a:pt x="76200" y="1381125"/>
                                </a:lnTo>
                                <a:lnTo>
                                  <a:pt x="76200" y="1333500"/>
                                </a:lnTo>
                                <a:close/>
                              </a:path>
                              <a:path w="76200" h="1943100">
                                <a:moveTo>
                                  <a:pt x="76200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609600"/>
                                </a:lnTo>
                                <a:lnTo>
                                  <a:pt x="76200" y="609600"/>
                                </a:lnTo>
                                <a:lnTo>
                                  <a:pt x="76200" y="561975"/>
                                </a:lnTo>
                                <a:close/>
                              </a:path>
                              <a:path w="76200" h="1943100">
                                <a:moveTo>
                                  <a:pt x="76200" y="361950"/>
                                </a:moveTo>
                                <a:lnTo>
                                  <a:pt x="0" y="361950"/>
                                </a:lnTo>
                                <a:lnTo>
                                  <a:pt x="0" y="409575"/>
                                </a:lnTo>
                                <a:lnTo>
                                  <a:pt x="76200" y="409575"/>
                                </a:lnTo>
                                <a:lnTo>
                                  <a:pt x="76200" y="361950"/>
                                </a:lnTo>
                                <a:close/>
                              </a:path>
                              <a:path w="76200" h="194310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232" id="docshapegroup1" coordorigin="0,0" coordsize="11919,16858">
                <v:rect style="position:absolute;left:3773;top:11715;width:8146;height:5143" id="docshape2" filled="true" fillcolor="#8ac2f5" stroked="false">
                  <v:fill opacity="32899f" type="solid"/>
                </v:rect>
                <v:rect style="position:absolute;left:0;top:0;width:11919;height:3810" id="docshape3" filled="true" fillcolor="#424242" stroked="false">
                  <v:fill type="solid"/>
                </v:rect>
                <v:rect style="position:absolute;left:3780;top:3810;width:8139;height:7905" id="docshape4" filled="true" fillcolor="#8ac2f5" stroked="false">
                  <v:fill opacity="32899f" type="solid"/>
                </v:rect>
                <v:shape style="position:absolute;left:4259;top:5400;width:120;height:3060" id="docshape5" coordorigin="4260,5400" coordsize="120,3060" path="m4380,8385l4260,8385,4260,8460,4380,8460,4380,8385xm4380,8055l4260,8055,4260,8130,4380,8130,4380,8055xm4380,7500l4260,7500,4260,7575,4380,7575,4380,7500xm4380,6285l4260,6285,4260,6360,4380,6360,4380,6285xm4380,5970l4260,5970,4260,6045,4380,6045,4380,5970xm4380,5400l4260,5400,4260,5475,4380,5475,4380,5400xe" filled="true" fillcolor="#8ac2f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0" w:after="0"/>
        <w:ind w:left="646" w:right="8452" w:hanging="298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71720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5.647249pt;width:6.0pt;height:3.75pt;mso-position-horizontal-relative:page;mso-position-vertical-relative:paragraph;z-index:-15774208" id="docshape6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Alzheimer’s and Dementia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8" w:lineRule="exact" w:before="34" w:after="0"/>
        <w:ind w:left="645" w:right="0" w:hanging="296"/>
        <w:jc w:val="left"/>
        <w:rPr>
          <w:position w:val="-3"/>
          <w:sz w:val="31"/>
        </w:rPr>
      </w:pPr>
      <w:r>
        <w:rPr>
          <w:position w:val="-3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123599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732257pt;width:6.0pt;height:3.75pt;mso-position-horizontal-relative:page;mso-position-vertical-relative:paragraph;z-index:-15773696" id="docshape7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sz w:val="18"/>
        </w:rPr>
        <w:t>Memory-Friendly</w:t>
      </w:r>
      <w:r>
        <w:rPr>
          <w:spacing w:val="65"/>
          <w:sz w:val="18"/>
        </w:rPr>
        <w:t> </w:t>
      </w:r>
      <w:r>
        <w:rPr>
          <w:spacing w:val="-2"/>
          <w:sz w:val="18"/>
        </w:rPr>
        <w:t>Routines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5" w:lineRule="exact" w:before="0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90430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0527pt;width:6.0pt;height:3.75pt;mso-position-horizontal-relative:page;mso-position-vertical-relative:paragraph;z-index:-15773184" id="docshape8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ADL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87255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870542pt;width:6.0pt;height:3.75pt;mso-position-horizontal-relative:page;mso-position-vertical-relative:paragraph;z-index:-15772672" id="docshape9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Behavior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87255</wp:posOffset>
                </wp:positionV>
                <wp:extent cx="76200" cy="3810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87054pt;width:6.0pt;height:3.0pt;mso-position-horizontal-relative:page;mso-position-vertical-relative:paragraph;z-index:-15772160" id="docshape10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Family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400049</wp:posOffset>
                </wp:positionH>
                <wp:positionV relativeFrom="paragraph">
                  <wp:posOffset>82493</wp:posOffset>
                </wp:positionV>
                <wp:extent cx="76200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495539pt;width:6.0pt;height:3.75pt;mso-position-horizontal-relative:page;mso-position-vertical-relative:paragraph;z-index:-15771648" id="docshape11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Light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Housekeeping</w:t>
      </w:r>
    </w:p>
    <w:sectPr>
      <w:type w:val="continuous"/>
      <w:pgSz w:w="11920" w:h="16860"/>
      <w:pgMar w:top="8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2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07"/>
      <w:ind w:left="12" w:right="9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Arial" w:hAnsi="Arial" w:eastAsia="Arial" w:cs="Arial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4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2026-02-13T12:53:18Z</dcterms:created>
  <dcterms:modified xsi:type="dcterms:W3CDTF">2026-02-13T12:53:18Z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