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523" w:right="0" w:firstLine="0"/>
        <w:jc w:val="left"/>
        <w:rPr>
          <w:rFonts w:ascii="Calibri"/>
          <w:sz w:val="74"/>
        </w:rPr>
      </w:pPr>
      <w:r>
        <w:rPr>
          <w:rFonts w:ascii="Calibri"/>
          <w:b/>
          <w:color w:val="FFFFFF"/>
          <w:spacing w:val="10"/>
          <w:w w:val="130"/>
          <w:sz w:val="74"/>
        </w:rPr>
        <w:t>Logan</w:t>
      </w:r>
      <w:r>
        <w:rPr>
          <w:rFonts w:ascii="Calibri"/>
          <w:b/>
          <w:color w:val="FFFFFF"/>
          <w:spacing w:val="75"/>
          <w:w w:val="130"/>
          <w:sz w:val="74"/>
        </w:rPr>
        <w:t> </w:t>
      </w:r>
      <w:r>
        <w:rPr>
          <w:rFonts w:ascii="Calibri"/>
          <w:color w:val="FFFFFF"/>
          <w:spacing w:val="6"/>
          <w:w w:val="130"/>
          <w:sz w:val="74"/>
        </w:rPr>
        <w:t>Hall</w:t>
      </w:r>
    </w:p>
    <w:p>
      <w:pPr>
        <w:pStyle w:val="Heading1"/>
      </w:pPr>
      <w:r>
        <w:rPr>
          <w:color w:val="FFFFFF"/>
          <w:w w:val="130"/>
        </w:rPr>
        <w:t>Technical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Executive</w:t>
      </w:r>
      <w:r>
        <w:rPr>
          <w:color w:val="FFFFFF"/>
          <w:spacing w:val="-13"/>
          <w:w w:val="130"/>
        </w:rPr>
        <w:t> </w:t>
      </w:r>
      <w:r>
        <w:rPr>
          <w:color w:val="FFFFFF"/>
          <w:spacing w:val="-2"/>
          <w:w w:val="130"/>
        </w:rPr>
        <w:t>Assistant</w:t>
      </w:r>
    </w:p>
    <w:p>
      <w:pPr>
        <w:spacing w:line="271" w:lineRule="auto" w:before="151"/>
        <w:ind w:left="523" w:right="115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Executive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Assistant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7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years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of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experience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supporting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CTOs,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engineering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directors,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product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leads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in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agile,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tech-driven </w:t>
      </w:r>
      <w:r>
        <w:rPr>
          <w:b/>
          <w:color w:val="FFFFFF"/>
          <w:spacing w:val="-2"/>
          <w:sz w:val="16"/>
        </w:rPr>
        <w:t>companies</w:t>
      </w:r>
    </w:p>
    <w:p>
      <w:pPr>
        <w:spacing w:line="271" w:lineRule="auto" w:before="0"/>
        <w:ind w:left="523" w:right="856" w:firstLine="0"/>
        <w:jc w:val="left"/>
        <w:rPr>
          <w:sz w:val="16"/>
        </w:rPr>
      </w:pPr>
      <w:r>
        <w:rPr>
          <w:color w:val="FFFFFF"/>
          <w:sz w:val="16"/>
        </w:rPr>
        <w:t>Highly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skilled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aligning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executive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schedules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product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roadmaps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engineering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sprints,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ensuring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consistent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workflow across</w:t>
      </w:r>
      <w:r>
        <w:rPr>
          <w:color w:val="FFFFFF"/>
          <w:spacing w:val="32"/>
          <w:sz w:val="16"/>
        </w:rPr>
        <w:t> </w:t>
      </w:r>
      <w:r>
        <w:rPr>
          <w:color w:val="FFFFFF"/>
          <w:sz w:val="16"/>
        </w:rPr>
        <w:t>fast-paced</w:t>
      </w:r>
      <w:r>
        <w:rPr>
          <w:color w:val="FFFFFF"/>
          <w:spacing w:val="32"/>
          <w:sz w:val="16"/>
        </w:rPr>
        <w:t> </w:t>
      </w:r>
      <w:r>
        <w:rPr>
          <w:color w:val="FFFFFF"/>
          <w:sz w:val="16"/>
        </w:rPr>
        <w:t>technical</w:t>
      </w:r>
      <w:r>
        <w:rPr>
          <w:color w:val="FFFFFF"/>
          <w:spacing w:val="32"/>
          <w:sz w:val="16"/>
        </w:rPr>
        <w:t> </w:t>
      </w:r>
      <w:r>
        <w:rPr>
          <w:color w:val="FFFFFF"/>
          <w:sz w:val="16"/>
        </w:rPr>
        <w:t>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283"/>
        </w:sectPr>
      </w:pPr>
    </w:p>
    <w:p>
      <w:pPr>
        <w:pStyle w:val="Heading2"/>
        <w:spacing w:line="249" w:lineRule="auto" w:before="152"/>
      </w:pPr>
      <w:r>
        <w:rPr>
          <w:color w:val="FFFFFF"/>
          <w:spacing w:val="-2"/>
          <w:w w:val="130"/>
        </w:rPr>
        <w:t>PERSONAL </w:t>
      </w:r>
      <w:r>
        <w:rPr>
          <w:color w:val="FFFFFF"/>
          <w:spacing w:val="-2"/>
          <w:w w:val="125"/>
        </w:rPr>
        <w:t>INFORMATION</w:t>
      </w:r>
    </w:p>
    <w:p>
      <w:pPr>
        <w:pStyle w:val="BodyText"/>
        <w:spacing w:before="80"/>
        <w:rPr>
          <w:rFonts w:ascii="Calibri"/>
          <w:b/>
          <w:sz w:val="20"/>
        </w:rPr>
      </w:pPr>
    </w:p>
    <w:p>
      <w:pPr>
        <w:pStyle w:val="BodyText"/>
        <w:spacing w:line="153" w:lineRule="exact"/>
        <w:ind w:left="876"/>
      </w:pPr>
      <w:r>
        <w:rPr>
          <w:color w:val="FFFFFF"/>
          <w:w w:val="105"/>
        </w:rPr>
        <w:t>(000)</w:t>
      </w:r>
      <w:r>
        <w:rPr>
          <w:color w:val="FFFFFF"/>
          <w:spacing w:val="18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Heading2"/>
        <w:spacing w:before="107"/>
      </w:pPr>
      <w:r>
        <w:rPr>
          <w:b w:val="0"/>
        </w:rPr>
        <w:br w:type="column"/>
      </w:r>
      <w:r>
        <w:rPr>
          <w:color w:val="8CD3D3"/>
          <w:w w:val="135"/>
        </w:rPr>
        <w:t>PROFESSIONAL</w:t>
      </w:r>
      <w:r>
        <w:rPr>
          <w:color w:val="8CD3D3"/>
          <w:spacing w:val="18"/>
          <w:w w:val="135"/>
        </w:rPr>
        <w:t> </w:t>
      </w:r>
      <w:r>
        <w:rPr>
          <w:color w:val="8CD3D3"/>
          <w:spacing w:val="-2"/>
          <w:w w:val="135"/>
        </w:rPr>
        <w:t>EXPERIENCE</w:t>
      </w:r>
    </w:p>
    <w:p>
      <w:pPr>
        <w:pStyle w:val="BodyText"/>
        <w:spacing w:line="256" w:lineRule="auto" w:before="230"/>
        <w:ind w:left="114" w:right="345"/>
      </w:pPr>
      <w:r>
        <w:rPr>
          <w:w w:val="110"/>
        </w:rPr>
        <w:t>EXECUTIVE ASSISTANT</w:t>
      </w:r>
      <w:r>
        <w:rPr>
          <w:spacing w:val="-4"/>
          <w:w w:val="110"/>
        </w:rPr>
        <w:t> </w:t>
      </w:r>
      <w:r>
        <w:rPr>
          <w:w w:val="155"/>
        </w:rPr>
        <w:t>–</w:t>
      </w:r>
      <w:r>
        <w:rPr>
          <w:spacing w:val="-24"/>
          <w:w w:val="155"/>
        </w:rPr>
        <w:t> </w:t>
      </w:r>
      <w:r>
        <w:rPr>
          <w:w w:val="110"/>
        </w:rPr>
        <w:t>ENGINEERING </w:t>
      </w:r>
      <w:r>
        <w:rPr>
          <w:w w:val="85"/>
        </w:rPr>
        <w:t>|</w:t>
      </w:r>
      <w:r>
        <w:rPr>
          <w:w w:val="110"/>
        </w:rPr>
        <w:t> CODESPRING INC., PORTLAND, OR JUNE 2019 </w:t>
      </w:r>
      <w:r>
        <w:rPr>
          <w:w w:val="155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540" w:bottom="280" w:left="425" w:right="283"/>
          <w:cols w:num="2" w:equalWidth="0">
            <w:col w:w="2235" w:space="1522"/>
            <w:col w:w="7455"/>
          </w:cols>
        </w:sectPr>
      </w:pPr>
    </w:p>
    <w:p>
      <w:pPr>
        <w:pStyle w:val="BodyText"/>
        <w:spacing w:before="163"/>
      </w:pPr>
    </w:p>
    <w:p>
      <w:pPr>
        <w:pStyle w:val="BodyText"/>
        <w:spacing w:line="585" w:lineRule="auto"/>
        <w:ind w:left="876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Portland, OR 97201</w:t>
      </w:r>
    </w:p>
    <w:p>
      <w:pPr>
        <w:pStyle w:val="Heading2"/>
        <w:spacing w:before="129"/>
      </w:pPr>
      <w:r>
        <w:rPr>
          <w:color w:val="FFFFFF"/>
          <w:w w:val="140"/>
        </w:rPr>
        <w:t>KEY</w:t>
      </w:r>
      <w:r>
        <w:rPr>
          <w:color w:val="FFFFFF"/>
          <w:spacing w:val="-3"/>
          <w:w w:val="140"/>
        </w:rPr>
        <w:t> </w:t>
      </w:r>
      <w:r>
        <w:rPr>
          <w:color w:val="FFFFFF"/>
          <w:spacing w:val="-2"/>
          <w:w w:val="140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4" w:lineRule="auto" w:before="34" w:after="0"/>
        <w:ind w:left="411" w:right="101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Manages</w:t>
      </w:r>
      <w:r>
        <w:rPr>
          <w:spacing w:val="40"/>
          <w:sz w:val="18"/>
        </w:rPr>
        <w:t> </w:t>
      </w:r>
      <w:r>
        <w:rPr>
          <w:sz w:val="18"/>
        </w:rPr>
        <w:t>the</w:t>
      </w:r>
      <w:r>
        <w:rPr>
          <w:spacing w:val="40"/>
          <w:sz w:val="18"/>
        </w:rPr>
        <w:t> </w:t>
      </w:r>
      <w:r>
        <w:rPr>
          <w:sz w:val="18"/>
        </w:rPr>
        <w:t>CTO’s</w:t>
      </w:r>
      <w:r>
        <w:rPr>
          <w:spacing w:val="40"/>
          <w:sz w:val="18"/>
        </w:rPr>
        <w:t> </w:t>
      </w:r>
      <w:r>
        <w:rPr>
          <w:sz w:val="18"/>
        </w:rPr>
        <w:t>calendar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engineering</w:t>
      </w:r>
      <w:r>
        <w:rPr>
          <w:spacing w:val="40"/>
          <w:sz w:val="18"/>
        </w:rPr>
        <w:t> </w:t>
      </w:r>
      <w:r>
        <w:rPr>
          <w:sz w:val="18"/>
        </w:rPr>
        <w:t>leadership</w:t>
      </w:r>
      <w:r>
        <w:rPr>
          <w:spacing w:val="40"/>
          <w:sz w:val="18"/>
        </w:rPr>
        <w:t> </w:t>
      </w:r>
      <w:r>
        <w:rPr>
          <w:sz w:val="18"/>
        </w:rPr>
        <w:t>meetings</w:t>
      </w:r>
      <w:r>
        <w:rPr>
          <w:spacing w:val="40"/>
          <w:sz w:val="18"/>
        </w:rPr>
        <w:t> </w:t>
      </w:r>
      <w:r>
        <w:rPr>
          <w:sz w:val="18"/>
        </w:rPr>
        <w:t>across</w:t>
      </w:r>
      <w:r>
        <w:rPr>
          <w:spacing w:val="40"/>
          <w:sz w:val="18"/>
        </w:rPr>
        <w:t> </w:t>
      </w:r>
      <w:r>
        <w:rPr>
          <w:sz w:val="18"/>
        </w:rPr>
        <w:t>four product</w:t>
      </w:r>
      <w:r>
        <w:rPr>
          <w:spacing w:val="40"/>
          <w:sz w:val="18"/>
        </w:rPr>
        <w:t> </w:t>
      </w:r>
      <w:r>
        <w:rPr>
          <w:sz w:val="18"/>
        </w:rPr>
        <w:t>teams,</w:t>
      </w:r>
      <w:r>
        <w:rPr>
          <w:spacing w:val="40"/>
          <w:sz w:val="18"/>
        </w:rPr>
        <w:t> </w:t>
      </w:r>
      <w:r>
        <w:rPr>
          <w:sz w:val="18"/>
        </w:rPr>
        <w:t>balancing</w:t>
      </w:r>
      <w:r>
        <w:rPr>
          <w:spacing w:val="40"/>
          <w:sz w:val="18"/>
        </w:rPr>
        <w:t> </w:t>
      </w:r>
      <w:r>
        <w:rPr>
          <w:sz w:val="18"/>
        </w:rPr>
        <w:t>team</w:t>
      </w:r>
      <w:r>
        <w:rPr>
          <w:spacing w:val="40"/>
          <w:sz w:val="18"/>
        </w:rPr>
        <w:t> </w:t>
      </w:r>
      <w:r>
        <w:rPr>
          <w:sz w:val="18"/>
        </w:rPr>
        <w:t>reviews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roadmap</w:t>
      </w:r>
      <w:r>
        <w:rPr>
          <w:spacing w:val="40"/>
          <w:sz w:val="18"/>
        </w:rPr>
        <w:t> </w:t>
      </w:r>
      <w:r>
        <w:rPr>
          <w:sz w:val="18"/>
        </w:rPr>
        <w:t>deadlines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4" w:lineRule="auto" w:before="60" w:after="0"/>
        <w:ind w:left="411" w:right="210" w:hanging="298"/>
        <w:jc w:val="left"/>
        <w:rPr>
          <w:sz w:val="18"/>
        </w:rPr>
      </w:pPr>
      <w:r>
        <w:rPr>
          <w:sz w:val="18"/>
        </w:rPr>
        <w:t>Drafts</w:t>
      </w:r>
      <w:r>
        <w:rPr>
          <w:spacing w:val="34"/>
          <w:sz w:val="18"/>
        </w:rPr>
        <w:t> </w:t>
      </w:r>
      <w:r>
        <w:rPr>
          <w:sz w:val="18"/>
        </w:rPr>
        <w:t>executive</w:t>
      </w:r>
      <w:r>
        <w:rPr>
          <w:spacing w:val="34"/>
          <w:sz w:val="18"/>
        </w:rPr>
        <w:t> </w:t>
      </w:r>
      <w:r>
        <w:rPr>
          <w:sz w:val="18"/>
        </w:rPr>
        <w:t>summaries</w:t>
      </w:r>
      <w:r>
        <w:rPr>
          <w:spacing w:val="34"/>
          <w:sz w:val="18"/>
        </w:rPr>
        <w:t> </w:t>
      </w:r>
      <w:r>
        <w:rPr>
          <w:sz w:val="18"/>
        </w:rPr>
        <w:t>for</w:t>
      </w:r>
      <w:r>
        <w:rPr>
          <w:spacing w:val="34"/>
          <w:sz w:val="18"/>
        </w:rPr>
        <w:t> </w:t>
      </w:r>
      <w:r>
        <w:rPr>
          <w:sz w:val="18"/>
        </w:rPr>
        <w:t>sprint</w:t>
      </w:r>
      <w:r>
        <w:rPr>
          <w:spacing w:val="34"/>
          <w:sz w:val="18"/>
        </w:rPr>
        <w:t> </w:t>
      </w:r>
      <w:r>
        <w:rPr>
          <w:sz w:val="18"/>
        </w:rPr>
        <w:t>reviews,</w:t>
      </w:r>
      <w:r>
        <w:rPr>
          <w:spacing w:val="34"/>
          <w:sz w:val="18"/>
        </w:rPr>
        <w:t> </w:t>
      </w:r>
      <w:r>
        <w:rPr>
          <w:sz w:val="18"/>
        </w:rPr>
        <w:t>incorporating</w:t>
      </w:r>
      <w:r>
        <w:rPr>
          <w:spacing w:val="34"/>
          <w:sz w:val="18"/>
        </w:rPr>
        <w:t> </w:t>
      </w:r>
      <w:r>
        <w:rPr>
          <w:sz w:val="18"/>
        </w:rPr>
        <w:t>inputs</w:t>
      </w:r>
      <w:r>
        <w:rPr>
          <w:spacing w:val="34"/>
          <w:sz w:val="18"/>
        </w:rPr>
        <w:t> </w:t>
      </w:r>
      <w:r>
        <w:rPr>
          <w:sz w:val="18"/>
        </w:rPr>
        <w:t>from</w:t>
      </w:r>
      <w:r>
        <w:rPr>
          <w:spacing w:val="34"/>
          <w:sz w:val="18"/>
        </w:rPr>
        <w:t> </w:t>
      </w:r>
      <w:r>
        <w:rPr>
          <w:sz w:val="18"/>
        </w:rPr>
        <w:t>Jira boards and team presentations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4" w:lineRule="auto" w:before="74" w:after="0"/>
        <w:ind w:left="411" w:right="192" w:hanging="298"/>
        <w:jc w:val="left"/>
        <w:rPr>
          <w:sz w:val="18"/>
        </w:rPr>
      </w:pPr>
      <w:r>
        <w:rPr>
          <w:sz w:val="18"/>
        </w:rPr>
        <w:t>Coordinates quarterly planning retreats for technical leadership and prepares</w:t>
      </w:r>
      <w:r>
        <w:rPr>
          <w:spacing w:val="80"/>
          <w:sz w:val="18"/>
        </w:rPr>
        <w:t> </w:t>
      </w:r>
      <w:r>
        <w:rPr>
          <w:sz w:val="18"/>
        </w:rPr>
        <w:t>KPI dashboards for reporting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283"/>
          <w:cols w:num="2" w:equalWidth="0">
            <w:col w:w="2714" w:space="1285"/>
            <w:col w:w="7213"/>
          </w:cols>
        </w:sectPr>
      </w:pPr>
    </w:p>
    <w:p>
      <w:pPr>
        <w:pStyle w:val="BodyText"/>
        <w:spacing w:before="15"/>
      </w:pP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4" w:lineRule="auto" w:before="0" w:after="0"/>
        <w:ind w:left="727" w:right="38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sz w:val="18"/>
        </w:rPr>
        <w:t>Agile meeting </w:t>
      </w:r>
      <w:r>
        <w:rPr>
          <w:color w:val="FFFFFF"/>
          <w:spacing w:val="-2"/>
          <w:sz w:val="18"/>
        </w:rPr>
        <w:t>coordination</w:t>
      </w:r>
    </w:p>
    <w:p>
      <w:pPr>
        <w:pStyle w:val="BodyText"/>
        <w:spacing w:line="256" w:lineRule="auto" w:before="154"/>
        <w:ind w:left="430" w:right="878"/>
      </w:pPr>
      <w:r>
        <w:rPr/>
        <w:br w:type="column"/>
      </w:r>
      <w:r>
        <w:rPr>
          <w:w w:val="110"/>
        </w:rPr>
        <w:t>ADMINISTRATIVE</w:t>
      </w:r>
      <w:r>
        <w:rPr>
          <w:spacing w:val="-3"/>
          <w:w w:val="110"/>
        </w:rPr>
        <w:t> </w:t>
      </w:r>
      <w:r>
        <w:rPr>
          <w:w w:val="110"/>
        </w:rPr>
        <w:t>COORDINATOR </w:t>
      </w:r>
      <w:r>
        <w:rPr>
          <w:w w:val="85"/>
        </w:rPr>
        <w:t>|</w:t>
      </w:r>
      <w:r>
        <w:rPr>
          <w:w w:val="110"/>
        </w:rPr>
        <w:t> LIGHTBASE</w:t>
      </w:r>
      <w:r>
        <w:rPr>
          <w:spacing w:val="-3"/>
          <w:w w:val="110"/>
        </w:rPr>
        <w:t> </w:t>
      </w:r>
      <w:r>
        <w:rPr>
          <w:w w:val="110"/>
        </w:rPr>
        <w:t>SOFTWARE,</w:t>
      </w:r>
      <w:r>
        <w:rPr>
          <w:spacing w:val="-3"/>
          <w:w w:val="110"/>
        </w:rPr>
        <w:t> </w:t>
      </w:r>
      <w:r>
        <w:rPr>
          <w:w w:val="110"/>
        </w:rPr>
        <w:t>PORTLAND,</w:t>
      </w:r>
      <w:r>
        <w:rPr>
          <w:spacing w:val="-3"/>
          <w:w w:val="110"/>
        </w:rPr>
        <w:t> </w:t>
      </w:r>
      <w:r>
        <w:rPr>
          <w:w w:val="110"/>
        </w:rPr>
        <w:t>OR AUGUST 2016 </w:t>
      </w:r>
      <w:r>
        <w:rPr>
          <w:w w:val="155"/>
        </w:rPr>
        <w:t>– </w:t>
      </w:r>
      <w:r>
        <w:rPr>
          <w:w w:val="110"/>
        </w:rPr>
        <w:t>MAY 2019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540" w:bottom="280" w:left="425" w:right="283"/>
          <w:cols w:num="2" w:equalWidth="0">
            <w:col w:w="1946" w:space="1495"/>
            <w:col w:w="7771"/>
          </w:cols>
        </w:sectPr>
      </w:pP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36" w:lineRule="exact" w:before="61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sz w:val="18"/>
        </w:rPr>
        <w:t>Calendar</w:t>
      </w:r>
      <w:r>
        <w:rPr>
          <w:color w:val="FFFFFF"/>
          <w:spacing w:val="36"/>
          <w:sz w:val="18"/>
        </w:rPr>
        <w:t> </w:t>
      </w:r>
      <w:r>
        <w:rPr>
          <w:color w:val="FFFFFF"/>
          <w:spacing w:val="-2"/>
          <w:sz w:val="18"/>
        </w:rPr>
        <w:t>syncing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23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Dashboard</w:t>
      </w:r>
      <w:r>
        <w:rPr>
          <w:color w:val="FFFFFF"/>
          <w:spacing w:val="34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prep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23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spacing w:val="2"/>
          <w:sz w:val="18"/>
        </w:rPr>
        <w:t>Engineering</w:t>
      </w:r>
      <w:r>
        <w:rPr>
          <w:color w:val="FFFFFF"/>
          <w:spacing w:val="33"/>
          <w:sz w:val="18"/>
        </w:rPr>
        <w:t> </w:t>
      </w:r>
      <w:r>
        <w:rPr>
          <w:color w:val="FFFFFF"/>
          <w:spacing w:val="-2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15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sz w:val="18"/>
        </w:rPr>
        <w:t>Sprint</w:t>
      </w:r>
      <w:r>
        <w:rPr>
          <w:color w:val="FFFFFF"/>
          <w:spacing w:val="10"/>
          <w:sz w:val="18"/>
        </w:rPr>
        <w:t> </w:t>
      </w:r>
      <w:r>
        <w:rPr>
          <w:color w:val="FFFFFF"/>
          <w:sz w:val="18"/>
        </w:rPr>
        <w:t>review</w:t>
      </w:r>
      <w:r>
        <w:rPr>
          <w:color w:val="FFFFFF"/>
          <w:spacing w:val="12"/>
          <w:sz w:val="18"/>
        </w:rPr>
        <w:t> </w:t>
      </w:r>
      <w:r>
        <w:rPr>
          <w:color w:val="FFFFFF"/>
          <w:spacing w:val="-2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23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sz w:val="18"/>
        </w:rPr>
        <w:t>Technical</w:t>
      </w:r>
      <w:r>
        <w:rPr>
          <w:color w:val="FFFFFF"/>
          <w:spacing w:val="35"/>
          <w:sz w:val="18"/>
        </w:rPr>
        <w:t> </w:t>
      </w:r>
      <w:r>
        <w:rPr>
          <w:color w:val="FFFFFF"/>
          <w:spacing w:val="-2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04" w:lineRule="exact" w:before="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sz w:val="18"/>
        </w:rPr>
        <w:t>Workflow</w:t>
      </w:r>
      <w:r>
        <w:rPr>
          <w:color w:val="FFFFFF"/>
          <w:spacing w:val="35"/>
          <w:sz w:val="18"/>
        </w:rPr>
        <w:t> </w:t>
      </w:r>
      <w:r>
        <w:rPr>
          <w:color w:val="FFFFFF"/>
          <w:spacing w:val="-2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18" w:lineRule="auto" w:before="9" w:after="0"/>
        <w:ind w:left="727" w:right="405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Scheduled</w:t>
      </w:r>
      <w:r>
        <w:rPr>
          <w:spacing w:val="34"/>
          <w:sz w:val="18"/>
        </w:rPr>
        <w:t> </w:t>
      </w:r>
      <w:r>
        <w:rPr>
          <w:sz w:val="18"/>
        </w:rPr>
        <w:t>team</w:t>
      </w:r>
      <w:r>
        <w:rPr>
          <w:spacing w:val="34"/>
          <w:sz w:val="18"/>
        </w:rPr>
        <w:t> </w:t>
      </w:r>
      <w:r>
        <w:rPr>
          <w:sz w:val="18"/>
        </w:rPr>
        <w:t>standups,</w:t>
      </w:r>
      <w:r>
        <w:rPr>
          <w:spacing w:val="34"/>
          <w:sz w:val="18"/>
        </w:rPr>
        <w:t> </w:t>
      </w:r>
      <w:r>
        <w:rPr>
          <w:sz w:val="18"/>
        </w:rPr>
        <w:t>sprint</w:t>
      </w:r>
      <w:r>
        <w:rPr>
          <w:spacing w:val="34"/>
          <w:sz w:val="18"/>
        </w:rPr>
        <w:t> </w:t>
      </w:r>
      <w:r>
        <w:rPr>
          <w:sz w:val="18"/>
        </w:rPr>
        <w:t>demos,</w:t>
      </w:r>
      <w:r>
        <w:rPr>
          <w:spacing w:val="34"/>
          <w:sz w:val="18"/>
        </w:rPr>
        <w:t> </w:t>
      </w:r>
      <w:r>
        <w:rPr>
          <w:sz w:val="18"/>
        </w:rPr>
        <w:t>and</w:t>
      </w:r>
      <w:r>
        <w:rPr>
          <w:spacing w:val="34"/>
          <w:sz w:val="18"/>
        </w:rPr>
        <w:t> </w:t>
      </w:r>
      <w:r>
        <w:rPr>
          <w:sz w:val="18"/>
        </w:rPr>
        <w:t>testing</w:t>
      </w:r>
      <w:r>
        <w:rPr>
          <w:spacing w:val="34"/>
          <w:sz w:val="18"/>
        </w:rPr>
        <w:t> </w:t>
      </w:r>
      <w:r>
        <w:rPr>
          <w:sz w:val="18"/>
        </w:rPr>
        <w:t>reviews</w:t>
      </w:r>
      <w:r>
        <w:rPr>
          <w:spacing w:val="34"/>
          <w:sz w:val="18"/>
        </w:rPr>
        <w:t> </w:t>
      </w:r>
      <w:r>
        <w:rPr>
          <w:sz w:val="18"/>
        </w:rPr>
        <w:t>for</w:t>
      </w:r>
      <w:r>
        <w:rPr>
          <w:spacing w:val="34"/>
          <w:sz w:val="18"/>
        </w:rPr>
        <w:t> </w:t>
      </w:r>
      <w:r>
        <w:rPr>
          <w:sz w:val="18"/>
        </w:rPr>
        <w:t>a</w:t>
      </w:r>
      <w:r>
        <w:rPr>
          <w:spacing w:val="34"/>
          <w:sz w:val="18"/>
        </w:rPr>
        <w:t> </w:t>
      </w:r>
      <w:r>
        <w:rPr>
          <w:sz w:val="18"/>
        </w:rPr>
        <w:t>growing product engineering team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4" w:lineRule="auto" w:before="56" w:after="0"/>
        <w:ind w:left="727" w:right="116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Built</w:t>
      </w:r>
      <w:r>
        <w:rPr>
          <w:spacing w:val="40"/>
          <w:sz w:val="18"/>
        </w:rPr>
        <w:t> </w:t>
      </w:r>
      <w:r>
        <w:rPr>
          <w:sz w:val="18"/>
        </w:rPr>
        <w:t>internal</w:t>
      </w:r>
      <w:r>
        <w:rPr>
          <w:spacing w:val="40"/>
          <w:sz w:val="18"/>
        </w:rPr>
        <w:t> </w:t>
      </w:r>
      <w:r>
        <w:rPr>
          <w:sz w:val="18"/>
        </w:rPr>
        <w:t>documentation</w:t>
      </w:r>
      <w:r>
        <w:rPr>
          <w:spacing w:val="40"/>
          <w:sz w:val="18"/>
        </w:rPr>
        <w:t> </w:t>
      </w:r>
      <w:r>
        <w:rPr>
          <w:sz w:val="18"/>
        </w:rPr>
        <w:t>processes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track</w:t>
      </w:r>
      <w:r>
        <w:rPr>
          <w:spacing w:val="40"/>
          <w:sz w:val="18"/>
        </w:rPr>
        <w:t> </w:t>
      </w:r>
      <w:r>
        <w:rPr>
          <w:sz w:val="18"/>
        </w:rPr>
        <w:t>decisions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outcomes</w:t>
      </w:r>
      <w:r>
        <w:rPr>
          <w:spacing w:val="40"/>
          <w:sz w:val="18"/>
        </w:rPr>
        <w:t> </w:t>
      </w:r>
      <w:r>
        <w:rPr>
          <w:sz w:val="18"/>
        </w:rPr>
        <w:t>from leadership syncs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18" w:lineRule="auto" w:before="44" w:after="0"/>
        <w:ind w:left="727" w:right="742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Supported engineering hiring events, preparing interview materials and</w:t>
      </w:r>
      <w:r>
        <w:rPr>
          <w:spacing w:val="40"/>
          <w:sz w:val="18"/>
        </w:rPr>
        <w:t> </w:t>
      </w:r>
      <w:r>
        <w:rPr>
          <w:sz w:val="18"/>
        </w:rPr>
        <w:t>coordinating</w:t>
      </w:r>
      <w:r>
        <w:rPr>
          <w:spacing w:val="40"/>
          <w:sz w:val="18"/>
        </w:rPr>
        <w:t> </w:t>
      </w:r>
      <w:r>
        <w:rPr>
          <w:sz w:val="18"/>
        </w:rPr>
        <w:t>schedules</w:t>
      </w:r>
      <w:r>
        <w:rPr>
          <w:spacing w:val="40"/>
          <w:sz w:val="18"/>
        </w:rPr>
        <w:t> </w:t>
      </w:r>
      <w:r>
        <w:rPr>
          <w:sz w:val="18"/>
        </w:rPr>
        <w:t>for</w:t>
      </w:r>
      <w:r>
        <w:rPr>
          <w:spacing w:val="40"/>
          <w:sz w:val="18"/>
        </w:rPr>
        <w:t> </w:t>
      </w:r>
      <w:r>
        <w:rPr>
          <w:sz w:val="18"/>
        </w:rPr>
        <w:t>20+</w:t>
      </w:r>
      <w:r>
        <w:rPr>
          <w:spacing w:val="40"/>
          <w:sz w:val="18"/>
        </w:rPr>
        <w:t> </w:t>
      </w:r>
      <w:r>
        <w:rPr>
          <w:sz w:val="18"/>
        </w:rPr>
        <w:t>candidates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40" w:bottom="280" w:left="425" w:right="283"/>
          <w:cols w:num="2" w:equalWidth="0">
            <w:col w:w="2938" w:space="744"/>
            <w:col w:w="7530"/>
          </w:cols>
        </w:sectPr>
      </w:pPr>
    </w:p>
    <w:p>
      <w:pPr>
        <w:pStyle w:val="Heading2"/>
        <w:spacing w:before="7"/>
        <w:ind w:left="0" w:right="2138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7658099"/>
                            <a:ext cx="2400300" cy="304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048000">
                                <a:moveTo>
                                  <a:pt x="0" y="3047999"/>
                                </a:moveTo>
                                <a:lnTo>
                                  <a:pt x="2400299" y="304799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85999"/>
                            <a:ext cx="2400300" cy="537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5372100">
                                <a:moveTo>
                                  <a:pt x="2400299" y="5372099"/>
                                </a:moveTo>
                                <a:lnTo>
                                  <a:pt x="0" y="53720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5372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30289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3432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6861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12" y="2428887"/>
                            <a:ext cx="4968240" cy="456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4562475">
                                <a:moveTo>
                                  <a:pt x="4967859" y="4305287"/>
                                </a:moveTo>
                                <a:lnTo>
                                  <a:pt x="0" y="4305287"/>
                                </a:lnTo>
                                <a:lnTo>
                                  <a:pt x="0" y="4562462"/>
                                </a:lnTo>
                                <a:lnTo>
                                  <a:pt x="4967859" y="4562462"/>
                                </a:lnTo>
                                <a:lnTo>
                                  <a:pt x="4967859" y="4305287"/>
                                </a:lnTo>
                                <a:close/>
                              </a:path>
                              <a:path w="4968240" h="4562475">
                                <a:moveTo>
                                  <a:pt x="4967859" y="3486137"/>
                                </a:moveTo>
                                <a:lnTo>
                                  <a:pt x="0" y="3486137"/>
                                </a:lnTo>
                                <a:lnTo>
                                  <a:pt x="0" y="3743312"/>
                                </a:lnTo>
                                <a:lnTo>
                                  <a:pt x="4967859" y="3743312"/>
                                </a:lnTo>
                                <a:lnTo>
                                  <a:pt x="4967859" y="3486137"/>
                                </a:lnTo>
                                <a:close/>
                              </a:path>
                              <a:path w="4968240" h="456247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175"/>
                                </a:lnTo>
                                <a:lnTo>
                                  <a:pt x="4967859" y="25717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1" coordorigin="0,0" coordsize="11919,16860">
                <v:rect style="position:absolute;left:315;top:12060;width:3780;height:4800" id="docshape2" filled="true" fillcolor="#8cd3d3" stroked="false">
                  <v:fill type="solid"/>
                </v:rect>
                <v:rect style="position:absolute;left:0;top:0;width:11919;height:3600" id="docshape3" filled="true" fillcolor="#424242" stroked="false">
                  <v:fill type="solid"/>
                </v:rect>
                <v:rect style="position:absolute;left:315;top:3600;width:3780;height:8460" id="docshape4" filled="true" fillcolor="#8cd3d3" stroked="false">
                  <v:fill type="solid"/>
                </v:rect>
                <v:shape style="position:absolute;left:855;top:4770;width:255;height:255" type="#_x0000_t75" id="docshape5" stroked="false">
                  <v:imagedata r:id="rId6" o:title=""/>
                </v:shape>
                <v:shape style="position:absolute;left:855;top:5265;width:255;height:300" type="#_x0000_t75" id="docshape6" stroked="false">
                  <v:imagedata r:id="rId7" o:title=""/>
                </v:shape>
                <v:shape style="position:absolute;left:855;top:5805;width:255;height:263" type="#_x0000_t75" id="docshape7" stroked="false">
                  <v:imagedata r:id="rId8" o:title=""/>
                </v:shape>
                <v:shape style="position:absolute;left:4094;top:3825;width:7824;height:7185" id="docshape8" coordorigin="4095,3825" coordsize="7824,7185" path="m11918,10605l4095,10605,4095,11010,11918,11010,11918,10605xm11918,9315l4095,9315,4095,9720,11918,9720,11918,9315xm11918,3825l4095,3825,4095,4230,11918,4230,11918,3825xe" filled="true" fillcolor="#8cd3d3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8CD3D3"/>
          <w:spacing w:val="-2"/>
          <w:w w:val="130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166" w:val="left" w:leader="none"/>
          <w:tab w:pos="4168" w:val="left" w:leader="none"/>
        </w:tabs>
        <w:spacing w:line="204" w:lineRule="auto" w:before="175" w:after="0"/>
        <w:ind w:left="4168" w:right="1631" w:hanging="298"/>
        <w:jc w:val="left"/>
        <w:rPr>
          <w:sz w:val="18"/>
        </w:rPr>
      </w:pPr>
      <w:r>
        <w:rPr>
          <w:sz w:val="18"/>
        </w:rPr>
        <w:t>Bachelor of Arts (B.A.) in Technical Communication </w:t>
      </w:r>
      <w:r>
        <w:rPr>
          <w:w w:val="90"/>
          <w:sz w:val="18"/>
        </w:rPr>
        <w:t>|</w:t>
      </w:r>
      <w:r>
        <w:rPr>
          <w:sz w:val="18"/>
        </w:rPr>
        <w:t> May 2016</w:t>
      </w:r>
      <w:r>
        <w:rPr>
          <w:spacing w:val="80"/>
          <w:sz w:val="18"/>
        </w:rPr>
        <w:t> </w:t>
      </w:r>
      <w:r>
        <w:rPr>
          <w:sz w:val="18"/>
        </w:rPr>
        <w:t>Portland State University, Portland, OR</w:t>
      </w:r>
    </w:p>
    <w:p>
      <w:pPr>
        <w:pStyle w:val="BodyText"/>
        <w:spacing w:before="158"/>
        <w:rPr>
          <w:sz w:val="20"/>
        </w:rPr>
      </w:pPr>
    </w:p>
    <w:p>
      <w:pPr>
        <w:pStyle w:val="Heading2"/>
        <w:ind w:left="510" w:right="2138"/>
        <w:jc w:val="center"/>
      </w:pPr>
      <w:r>
        <w:rPr>
          <w:color w:val="8CD3D3"/>
          <w:spacing w:val="-2"/>
          <w:w w:val="130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4167" w:val="left" w:leader="none"/>
        </w:tabs>
        <w:spacing w:line="240" w:lineRule="auto" w:before="136" w:after="0"/>
        <w:ind w:left="4167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20"/>
          <w:sz w:val="18"/>
        </w:rPr>
        <w:t> </w:t>
      </w:r>
      <w:r>
        <w:rPr>
          <w:sz w:val="18"/>
        </w:rPr>
        <w:t>Scrum</w:t>
      </w:r>
      <w:r>
        <w:rPr>
          <w:spacing w:val="21"/>
          <w:sz w:val="18"/>
        </w:rPr>
        <w:t> </w:t>
      </w:r>
      <w:r>
        <w:rPr>
          <w:sz w:val="18"/>
        </w:rPr>
        <w:t>Foundations</w:t>
      </w:r>
      <w:r>
        <w:rPr>
          <w:spacing w:val="21"/>
          <w:sz w:val="18"/>
        </w:rPr>
        <w:t> </w:t>
      </w:r>
      <w:r>
        <w:rPr>
          <w:w w:val="90"/>
          <w:sz w:val="18"/>
        </w:rPr>
        <w:t>|</w:t>
      </w:r>
      <w:r>
        <w:rPr>
          <w:spacing w:val="21"/>
          <w:sz w:val="18"/>
        </w:rPr>
        <w:t> </w:t>
      </w:r>
      <w:r>
        <w:rPr>
          <w:sz w:val="18"/>
        </w:rPr>
        <w:t>Scrum</w:t>
      </w:r>
      <w:r>
        <w:rPr>
          <w:spacing w:val="20"/>
          <w:sz w:val="18"/>
        </w:rPr>
        <w:t> </w:t>
      </w:r>
      <w:r>
        <w:rPr>
          <w:sz w:val="18"/>
        </w:rPr>
        <w:t>Alliance</w:t>
      </w:r>
      <w:r>
        <w:rPr>
          <w:spacing w:val="21"/>
          <w:sz w:val="18"/>
        </w:rPr>
        <w:t> </w:t>
      </w:r>
      <w:r>
        <w:rPr>
          <w:w w:val="90"/>
          <w:sz w:val="18"/>
        </w:rPr>
        <w:t>|</w:t>
      </w:r>
      <w:r>
        <w:rPr>
          <w:spacing w:val="21"/>
          <w:sz w:val="18"/>
        </w:rPr>
        <w:t> </w:t>
      </w:r>
      <w:r>
        <w:rPr>
          <w:sz w:val="18"/>
        </w:rPr>
        <w:t>October</w:t>
      </w:r>
      <w:r>
        <w:rPr>
          <w:spacing w:val="20"/>
          <w:sz w:val="18"/>
        </w:rPr>
        <w:t> </w:t>
      </w:r>
      <w:r>
        <w:rPr>
          <w:spacing w:val="-4"/>
          <w:sz w:val="18"/>
        </w:rPr>
        <w:t>2020</w:t>
      </w:r>
    </w:p>
    <w:sectPr>
      <w:type w:val="continuous"/>
      <w:pgSz w:w="11920" w:h="16860"/>
      <w:pgMar w:top="5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0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0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52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2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2026-02-13T12:13:08Z</dcterms:created>
  <dcterms:modified xsi:type="dcterms:W3CDTF">2026-02-13T12:13:08Z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