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2"/>
        </w:rPr>
        <w:t>Shawn</w:t>
      </w:r>
      <w:r>
        <w:rPr>
          <w:color w:val="FFFFFF"/>
          <w:spacing w:val="-52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  <w:spacing w:before="131"/>
        <w:ind w:left="3772"/>
      </w:pPr>
      <w:r>
        <w:rPr>
          <w:color w:val="FFFFFF"/>
          <w:w w:val="105"/>
        </w:rPr>
        <w:t>Paid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Media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4284" w:right="212" w:firstLine="23"/>
        <w:jc w:val="center"/>
      </w:pPr>
      <w:r>
        <w:rPr>
          <w:w w:val="125"/>
        </w:rPr>
        <w:t>Strategic</w:t>
      </w:r>
      <w:r>
        <w:rPr>
          <w:spacing w:val="37"/>
          <w:w w:val="125"/>
        </w:rPr>
        <w:t> </w:t>
      </w:r>
      <w:r>
        <w:rPr>
          <w:w w:val="125"/>
        </w:rPr>
        <w:t>Paid</w:t>
      </w:r>
      <w:r>
        <w:rPr>
          <w:spacing w:val="37"/>
          <w:w w:val="125"/>
        </w:rPr>
        <w:t> </w:t>
      </w:r>
      <w:r>
        <w:rPr>
          <w:w w:val="125"/>
        </w:rPr>
        <w:t>Media</w:t>
      </w:r>
      <w:r>
        <w:rPr>
          <w:spacing w:val="37"/>
          <w:w w:val="125"/>
        </w:rPr>
        <w:t> </w:t>
      </w:r>
      <w:r>
        <w:rPr>
          <w:w w:val="125"/>
        </w:rPr>
        <w:t>Professional</w:t>
      </w:r>
      <w:r>
        <w:rPr>
          <w:spacing w:val="37"/>
          <w:w w:val="125"/>
        </w:rPr>
        <w:t> </w:t>
      </w:r>
      <w:r>
        <w:rPr>
          <w:w w:val="125"/>
        </w:rPr>
        <w:t>with</w:t>
      </w:r>
      <w:r>
        <w:rPr>
          <w:spacing w:val="37"/>
          <w:w w:val="125"/>
        </w:rPr>
        <w:t> </w:t>
      </w:r>
      <w:r>
        <w:rPr>
          <w:w w:val="125"/>
        </w:rPr>
        <w:t>8</w:t>
      </w:r>
      <w:r>
        <w:rPr>
          <w:spacing w:val="37"/>
          <w:w w:val="125"/>
        </w:rPr>
        <w:t> </w:t>
      </w:r>
      <w:r>
        <w:rPr>
          <w:w w:val="125"/>
        </w:rPr>
        <w:t>years</w:t>
      </w:r>
      <w:r>
        <w:rPr>
          <w:spacing w:val="37"/>
          <w:w w:val="125"/>
        </w:rPr>
        <w:t> </w:t>
      </w:r>
      <w:r>
        <w:rPr>
          <w:w w:val="125"/>
        </w:rPr>
        <w:t>of</w:t>
      </w:r>
      <w:r>
        <w:rPr>
          <w:spacing w:val="37"/>
          <w:w w:val="125"/>
        </w:rPr>
        <w:t> </w:t>
      </w:r>
      <w:r>
        <w:rPr>
          <w:w w:val="125"/>
        </w:rPr>
        <w:t>experience</w:t>
      </w:r>
      <w:r>
        <w:rPr>
          <w:spacing w:val="37"/>
          <w:w w:val="125"/>
        </w:rPr>
        <w:t> </w:t>
      </w:r>
      <w:r>
        <w:rPr>
          <w:w w:val="125"/>
        </w:rPr>
        <w:t>managing high-budget</w:t>
      </w:r>
      <w:r>
        <w:rPr>
          <w:spacing w:val="36"/>
          <w:w w:val="125"/>
        </w:rPr>
        <w:t> </w:t>
      </w:r>
      <w:r>
        <w:rPr>
          <w:w w:val="125"/>
        </w:rPr>
        <w:t>ad</w:t>
      </w:r>
      <w:r>
        <w:rPr>
          <w:spacing w:val="36"/>
          <w:w w:val="125"/>
        </w:rPr>
        <w:t> </w:t>
      </w:r>
      <w:r>
        <w:rPr>
          <w:w w:val="125"/>
        </w:rPr>
        <w:t>campaigns</w:t>
      </w:r>
      <w:r>
        <w:rPr>
          <w:spacing w:val="37"/>
          <w:w w:val="125"/>
        </w:rPr>
        <w:t> </w:t>
      </w:r>
      <w:r>
        <w:rPr>
          <w:w w:val="125"/>
        </w:rPr>
        <w:t>across</w:t>
      </w:r>
      <w:r>
        <w:rPr>
          <w:spacing w:val="36"/>
          <w:w w:val="125"/>
        </w:rPr>
        <w:t> </w:t>
      </w:r>
      <w:r>
        <w:rPr>
          <w:w w:val="125"/>
        </w:rPr>
        <w:t>Google</w:t>
      </w:r>
      <w:r>
        <w:rPr>
          <w:spacing w:val="37"/>
          <w:w w:val="125"/>
        </w:rPr>
        <w:t> </w:t>
      </w:r>
      <w:r>
        <w:rPr>
          <w:w w:val="125"/>
        </w:rPr>
        <w:t>Ads,</w:t>
      </w:r>
      <w:r>
        <w:rPr>
          <w:spacing w:val="36"/>
          <w:w w:val="125"/>
        </w:rPr>
        <w:t> </w:t>
      </w:r>
      <w:r>
        <w:rPr>
          <w:w w:val="125"/>
        </w:rPr>
        <w:t>Meta</w:t>
      </w:r>
      <w:r>
        <w:rPr>
          <w:spacing w:val="37"/>
          <w:w w:val="125"/>
        </w:rPr>
        <w:t> </w:t>
      </w:r>
      <w:r>
        <w:rPr>
          <w:w w:val="125"/>
        </w:rPr>
        <w:t>Ads,</w:t>
      </w:r>
      <w:r>
        <w:rPr>
          <w:spacing w:val="36"/>
          <w:w w:val="125"/>
        </w:rPr>
        <w:t> </w:t>
      </w:r>
      <w:r>
        <w:rPr>
          <w:w w:val="125"/>
        </w:rPr>
        <w:t>and</w:t>
      </w:r>
      <w:r>
        <w:rPr>
          <w:spacing w:val="37"/>
          <w:w w:val="125"/>
        </w:rPr>
        <w:t> </w:t>
      </w:r>
      <w:r>
        <w:rPr>
          <w:spacing w:val="-2"/>
          <w:w w:val="125"/>
        </w:rPr>
        <w:t>LinkedIn</w:t>
      </w:r>
    </w:p>
    <w:p>
      <w:pPr>
        <w:pStyle w:val="BodyText"/>
        <w:spacing w:line="278" w:lineRule="auto" w:before="120"/>
        <w:ind w:left="4096"/>
        <w:jc w:val="center"/>
      </w:pPr>
      <w:r>
        <w:rPr>
          <w:w w:val="130"/>
        </w:rPr>
        <w:t>Adept at optimizing ROAS, reducing CPC, and creating scalable campaign</w:t>
      </w:r>
      <w:r>
        <w:rPr>
          <w:spacing w:val="40"/>
          <w:w w:val="130"/>
        </w:rPr>
        <w:t> </w:t>
      </w:r>
      <w:r>
        <w:rPr>
          <w:w w:val="130"/>
        </w:rPr>
        <w:t>frameworks for e-commerce and SaaS clients.</w:t>
      </w:r>
    </w:p>
    <w:p>
      <w:pPr>
        <w:pStyle w:val="BodyText"/>
        <w:spacing w:before="1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283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648187"/>
                                </a:moveTo>
                                <a:lnTo>
                                  <a:pt x="0" y="46481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648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4352912"/>
                                </a:lnTo>
                                <a:lnTo>
                                  <a:pt x="2581262" y="4352912"/>
                                </a:lnTo>
                                <a:lnTo>
                                  <a:pt x="2581262" y="30765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781287"/>
                                </a:lnTo>
                                <a:lnTo>
                                  <a:pt x="2581262" y="278128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765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957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243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905374"/>
                            <a:ext cx="47625" cy="92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239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0102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0102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296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209924"/>
                            <a:ext cx="219075" cy="288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886075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219075" h="2886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886075">
                                <a:moveTo>
                                  <a:pt x="219075" y="2858922"/>
                                </a:moveTo>
                                <a:lnTo>
                                  <a:pt x="198615" y="2838450"/>
                                </a:lnTo>
                                <a:lnTo>
                                  <a:pt x="191922" y="2838450"/>
                                </a:lnTo>
                                <a:lnTo>
                                  <a:pt x="171450" y="2858922"/>
                                </a:lnTo>
                                <a:lnTo>
                                  <a:pt x="171450" y="2862491"/>
                                </a:lnTo>
                                <a:lnTo>
                                  <a:pt x="171450" y="2865615"/>
                                </a:lnTo>
                                <a:lnTo>
                                  <a:pt x="191922" y="2886075"/>
                                </a:lnTo>
                                <a:lnTo>
                                  <a:pt x="198615" y="2886075"/>
                                </a:lnTo>
                                <a:lnTo>
                                  <a:pt x="219075" y="2865615"/>
                                </a:lnTo>
                                <a:lnTo>
                                  <a:pt x="219075" y="2858922"/>
                                </a:lnTo>
                                <a:close/>
                              </a:path>
                              <a:path w="219075" h="2886075">
                                <a:moveTo>
                                  <a:pt x="219075" y="2477922"/>
                                </a:moveTo>
                                <a:lnTo>
                                  <a:pt x="198615" y="2457450"/>
                                </a:lnTo>
                                <a:lnTo>
                                  <a:pt x="191922" y="2457450"/>
                                </a:lnTo>
                                <a:lnTo>
                                  <a:pt x="171450" y="2477922"/>
                                </a:lnTo>
                                <a:lnTo>
                                  <a:pt x="171450" y="2481491"/>
                                </a:lnTo>
                                <a:lnTo>
                                  <a:pt x="171450" y="2484615"/>
                                </a:lnTo>
                                <a:lnTo>
                                  <a:pt x="191922" y="2505075"/>
                                </a:lnTo>
                                <a:lnTo>
                                  <a:pt x="198615" y="2505075"/>
                                </a:lnTo>
                                <a:lnTo>
                                  <a:pt x="219075" y="2484615"/>
                                </a:lnTo>
                                <a:lnTo>
                                  <a:pt x="219075" y="2477922"/>
                                </a:lnTo>
                                <a:close/>
                              </a:path>
                              <a:path w="219075" h="2886075">
                                <a:moveTo>
                                  <a:pt x="219075" y="2096922"/>
                                </a:moveTo>
                                <a:lnTo>
                                  <a:pt x="198615" y="2076450"/>
                                </a:lnTo>
                                <a:lnTo>
                                  <a:pt x="191922" y="2076450"/>
                                </a:lnTo>
                                <a:lnTo>
                                  <a:pt x="171450" y="2096922"/>
                                </a:lnTo>
                                <a:lnTo>
                                  <a:pt x="171450" y="2100491"/>
                                </a:lnTo>
                                <a:lnTo>
                                  <a:pt x="171450" y="210361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98615" y="2124075"/>
                                </a:lnTo>
                                <a:lnTo>
                                  <a:pt x="219075" y="2103615"/>
                                </a:lnTo>
                                <a:lnTo>
                                  <a:pt x="219075" y="2096922"/>
                                </a:lnTo>
                                <a:close/>
                              </a:path>
                              <a:path w="219075" h="2886075">
                                <a:moveTo>
                                  <a:pt x="219075" y="1220622"/>
                                </a:moveTo>
                                <a:lnTo>
                                  <a:pt x="198615" y="120015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71450" y="1220622"/>
                                </a:lnTo>
                                <a:lnTo>
                                  <a:pt x="171450" y="1224191"/>
                                </a:lnTo>
                                <a:lnTo>
                                  <a:pt x="171450" y="1227315"/>
                                </a:lnTo>
                                <a:lnTo>
                                  <a:pt x="191922" y="1247775"/>
                                </a:lnTo>
                                <a:lnTo>
                                  <a:pt x="198615" y="1247775"/>
                                </a:lnTo>
                                <a:lnTo>
                                  <a:pt x="219075" y="1227315"/>
                                </a:lnTo>
                                <a:lnTo>
                                  <a:pt x="219075" y="1220622"/>
                                </a:lnTo>
                                <a:close/>
                              </a:path>
                              <a:path w="219075" h="2886075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2886075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0;top:2610;width:4065;height:14250" id="docshape2" coordorigin="0,2610" coordsize="4065,14250" path="m4065,9930l0,9930,0,16860,4065,16860,4065,9930xm4065,7455l0,7455,0,9465,4065,9465,4065,7455xm4065,5355l0,5355,0,6990,4065,699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7d46b1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215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6" o:title=""/>
                </v:shape>
                <v:shape style="position:absolute;left:425;top:6015;width:275;height:317" type="#_x0000_t75" id="docshape10" stroked="false">
                  <v:imagedata r:id="rId7" o:title=""/>
                </v:shape>
                <v:shape style="position:absolute;left:406;top:6450;width:315;height:317" type="#_x0000_t75" id="docshape11" stroked="false">
                  <v:imagedata r:id="rId8" o:title=""/>
                </v:shape>
                <v:rect style="position:absolute;left:0;top:6990;width:4245;height:465" id="docshape12" filled="true" fillcolor="#f2f2f2" stroked="false">
                  <v:fill type="solid"/>
                </v:rect>
                <v:shape style="position:absolute;left:0;top:6990;width:4245;height:465" id="docshape13" coordorigin="0,6990" coordsize="4245,465" path="m4245,6990l4230,6990,0,6990,0,7005,4230,7005,4230,7440,0,7440,0,7455,4230,7455,4245,7455,4245,6990xe" filled="true" fillcolor="#000000" stroked="false">
                  <v:path arrowok="t"/>
                  <v:fill opacity="16960f" type="solid"/>
                </v:shape>
                <v:shape style="position:absolute;left:4065;top:7440;width:180;height:315" id="docshape14" coordorigin="4065,7440" coordsize="180,315" path="m4065,7755l4065,7440,4245,7440,4065,7755xe" filled="true" fillcolor="#999999" stroked="false">
                  <v:path arrowok="t"/>
                  <v:fill type="solid"/>
                </v:shape>
                <v:shape style="position:absolute;left:404;top:7725;width:75;height:1455" id="docshape15" coordorigin="405,7725" coordsize="75,1455" path="m480,9137l479,9132,475,9123,473,9119,466,9112,462,9110,453,9106,448,9105,437,9105,432,9106,423,9110,419,9112,412,9119,410,9123,406,9132,405,9137,405,9143,405,9148,406,9153,410,9162,412,9166,419,9173,423,9175,432,9179,437,9180,448,9180,453,9179,462,9175,466,9173,473,9166,475,9162,479,9153,480,9148,480,9137xm480,8792l479,8787,475,8778,473,8774,466,8767,462,8765,453,8761,448,8760,437,8760,432,8761,423,8765,419,8767,412,8774,410,8778,406,8787,405,8792,405,8798,405,8803,406,8808,410,8817,412,8821,419,8828,423,8830,432,8834,437,8835,448,8835,453,8834,462,8830,466,8828,473,8821,475,8817,479,8808,480,8803,480,8792xm480,8447l479,8442,475,8433,473,8429,466,8422,462,8420,453,8416,448,8415,437,8415,432,8416,423,8420,419,8422,412,8429,410,8433,406,8442,405,8447,405,8453,405,8458,406,8463,410,8472,412,8476,419,8483,423,8485,432,8489,437,8490,448,8490,453,8489,462,8485,466,8483,473,8476,475,8472,479,8463,480,8458,480,8447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m480,7757l479,7752,475,7743,473,7739,466,7732,462,7730,453,7726,448,7725,437,7725,432,7726,423,7730,419,7732,412,7739,410,7743,406,7752,405,7757,405,7763,405,7768,406,7773,410,7782,412,7786,419,7793,423,7795,432,7799,437,7800,448,7800,453,7799,462,7795,466,7793,473,7786,475,7782,479,7773,480,7768,480,7757xe" filled="true" fillcolor="#000000" stroked="false">
                  <v:path arrowok="t"/>
                  <v:fill type="solid"/>
                </v:shape>
                <v:rect style="position:absolute;left:0;top:9465;width:4245;height:465" id="docshape16" filled="true" fillcolor="#f2f2f2" stroked="false">
                  <v:fill type="solid"/>
                </v:rect>
                <v:shape style="position:absolute;left:0;top:9465;width:4245;height:465" id="docshape17" coordorigin="0,9465" coordsize="4245,465" path="m4245,9465l4230,9465,0,9465,0,9480,4230,9480,4230,9915,0,9915,0,9930,4230,9930,4245,9930,4245,9465xe" filled="true" fillcolor="#000000" stroked="false">
                  <v:path arrowok="t"/>
                  <v:fill opacity="16960f" type="solid"/>
                </v:shape>
                <v:shape style="position:absolute;left:4065;top:9915;width:180;height:315" id="docshape18" coordorigin="4065,9915" coordsize="180,315" path="m4065,10230l4065,9915,4245,9915,4065,10230xe" filled="true" fillcolor="#999999" stroked="false">
                  <v:path arrowok="t"/>
                  <v:fill type="solid"/>
                </v:shape>
                <v:shape style="position:absolute;left:4784;top:5055;width:345;height:4545" id="docshape19" coordorigin="4785,5055" coordsize="345,4545" path="m4860,7667l4859,7662,4855,7653,4853,7649,4846,7642,4842,7640,4833,7636,4828,7635,4817,7635,4812,7636,4803,7640,4799,7642,4792,7649,4790,7653,4786,7662,4785,7667,4785,7673,4785,7678,4786,7683,4790,7692,4792,7696,4799,7703,4803,7705,4812,7709,4817,7710,4828,7710,4833,7709,4842,7705,4846,7703,4853,7696,4855,7692,4859,7683,4860,7678,4860,7667xm4860,5087l4859,5082,4855,5073,4853,5069,4846,5062,4842,5060,4833,5056,4828,5055,4817,5055,4812,5056,4803,5060,4799,5062,4792,5069,4790,5073,4786,5082,4785,5087,4785,5093,4785,5098,4786,5103,4790,5112,4792,5116,4799,5123,4803,5125,4812,5129,4817,5130,4828,5130,4833,5129,4842,5125,4846,5123,4853,5116,4855,5112,4859,5103,4860,5098,4860,5087xm5130,9557l5129,9552,5125,9543,5123,9539,5116,9532,5112,9530,5103,9526,5098,9525,5087,9525,5082,9526,5073,9530,5069,9532,5062,9539,5060,9543,5056,9552,5055,9557,5055,9563,5055,9568,5056,9573,5060,9582,5062,9586,5069,9593,5073,9595,5082,9599,5087,9600,5098,9600,5103,9599,5112,9595,5116,9593,5123,9586,5125,9582,5129,9573,5130,9568,5130,9557xm5130,8957l5129,8952,5125,8943,5123,8939,5116,8932,5112,8930,5103,8926,5098,8925,5087,8925,5082,8926,5073,8930,5069,8932,5062,8939,5060,8943,5056,8952,5055,8957,5055,8963,5055,8968,5056,8973,5060,8982,5062,8986,5069,8993,5073,8995,5082,8999,5087,9000,5098,9000,5103,8999,5112,8995,5116,8993,5123,8986,5125,8982,5129,8973,5130,8968,5130,8957xm5130,8357l5129,8352,5125,8343,5123,8339,5116,8332,5112,8330,5103,8326,5098,8325,5087,8325,5082,8326,5073,8330,5069,8332,5062,8339,5060,8343,5056,8352,5055,8357,5055,8363,5055,8368,5056,8373,5060,8382,5062,8386,5069,8393,5073,8395,5082,8399,5087,8400,5098,8400,5103,8399,5112,8395,5116,8393,5123,8386,5125,8382,5129,8373,5130,8368,5130,8357xm5130,6977l5129,6972,5125,6963,5123,6959,5116,6952,5112,6950,5103,6946,5098,6945,5087,6945,5082,6946,5073,6950,5069,6952,5062,6959,5060,6963,5056,6972,5055,6977,5055,6983,5055,6988,5056,6993,5060,7002,5062,7006,5069,7013,5073,7015,5082,7019,5087,7020,5098,7020,5103,7019,5112,7015,5116,7013,5123,7006,5125,7002,5129,6993,5130,6988,5130,6977xm5130,6377l5129,6372,5125,6363,5123,6359,5116,6352,5112,6350,5103,6346,5098,6345,5087,6345,5082,6346,5073,6350,5069,6352,5062,6359,5060,6363,5056,6372,5055,6377,5055,6383,5055,6388,5056,6393,5060,6402,5062,6406,5069,6413,5073,6415,5082,6419,5087,6420,5098,6420,5103,6419,5112,6415,5116,6413,5123,6406,5125,6402,5129,6393,5130,6388,5130,6377xm5130,5777l5129,5772,5125,5763,5123,5759,5116,5752,5112,5750,5103,5746,5098,5745,5087,5745,5082,5746,5073,5750,5069,5752,5062,5759,5060,5763,5056,5772,5055,5777,5055,5783,5055,5788,5056,5793,5060,5802,5062,5806,5069,5813,5073,5815,5082,5819,5087,5820,5098,5820,5103,5819,5112,5815,5116,5813,5123,5806,5125,5802,5129,5793,5130,5788,5130,57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30"/>
      </w:pPr>
    </w:p>
    <w:p>
      <w:pPr>
        <w:pStyle w:val="Heading2"/>
      </w:pPr>
      <w:r>
        <w:rPr>
          <w:color w:val="7D46B1"/>
        </w:rPr>
        <w:t>PERSONAL</w:t>
      </w:r>
      <w:r>
        <w:rPr>
          <w:color w:val="7D46B1"/>
          <w:spacing w:val="14"/>
        </w:rPr>
        <w:t> </w:t>
      </w:r>
      <w:r>
        <w:rPr>
          <w:color w:val="7D46B1"/>
          <w:spacing w:val="-2"/>
        </w:rPr>
        <w:t>INFORMATION</w:t>
      </w:r>
    </w:p>
    <w:p>
      <w:pPr>
        <w:pStyle w:val="BodyText"/>
        <w:spacing w:before="169"/>
        <w:rPr>
          <w:rFonts w:ascii="Arial"/>
          <w:b/>
        </w:rPr>
      </w:pPr>
    </w:p>
    <w:p>
      <w:pPr>
        <w:pStyle w:val="BodyText"/>
        <w:ind w:left="647"/>
      </w:pPr>
      <w:r>
        <w:rPr>
          <w:w w:val="130"/>
        </w:rPr>
        <w:t>(000)</w:t>
      </w:r>
      <w:r>
        <w:rPr>
          <w:spacing w:val="28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10"/>
      </w:pPr>
    </w:p>
    <w:p>
      <w:pPr>
        <w:pStyle w:val="BodyText"/>
        <w:spacing w:line="491" w:lineRule="auto"/>
        <w:ind w:left="647" w:right="853"/>
      </w:pPr>
      <w:hyperlink r:id="rId9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Denver, CO</w:t>
      </w:r>
    </w:p>
    <w:p>
      <w:pPr>
        <w:pStyle w:val="Heading2"/>
        <w:spacing w:before="167"/>
      </w:pPr>
      <w:r>
        <w:rPr>
          <w:color w:val="7D46B1"/>
        </w:rPr>
        <w:t>KEY</w:t>
      </w:r>
      <w:r>
        <w:rPr>
          <w:color w:val="7D46B1"/>
          <w:spacing w:val="1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ind w:left="424"/>
      </w:pPr>
      <w:r>
        <w:rPr>
          <w:w w:val="130"/>
        </w:rPr>
        <w:t>Google</w:t>
      </w:r>
      <w:r>
        <w:rPr>
          <w:spacing w:val="5"/>
          <w:w w:val="130"/>
        </w:rPr>
        <w:t> </w:t>
      </w:r>
      <w:r>
        <w:rPr>
          <w:spacing w:val="-5"/>
          <w:w w:val="130"/>
        </w:rPr>
        <w:t>Ads</w:t>
      </w:r>
    </w:p>
    <w:p>
      <w:pPr>
        <w:pStyle w:val="BodyText"/>
        <w:spacing w:line="381" w:lineRule="auto" w:before="126"/>
        <w:ind w:left="424" w:right="853"/>
      </w:pPr>
      <w:r>
        <w:rPr>
          <w:w w:val="130"/>
        </w:rPr>
        <w:t>Meta Ads Manager </w:t>
      </w:r>
      <w:r>
        <w:rPr>
          <w:spacing w:val="-2"/>
          <w:w w:val="130"/>
        </w:rPr>
        <w:t>Retargeting</w:t>
      </w:r>
      <w:r>
        <w:rPr>
          <w:spacing w:val="80"/>
          <w:w w:val="130"/>
        </w:rPr>
        <w:t>  </w:t>
      </w:r>
      <w:r>
        <w:rPr>
          <w:w w:val="130"/>
        </w:rPr>
        <w:t>Budget allocation Conversion</w:t>
      </w:r>
      <w:r>
        <w:rPr>
          <w:spacing w:val="-5"/>
          <w:w w:val="130"/>
        </w:rPr>
        <w:t> </w:t>
      </w:r>
      <w:r>
        <w:rPr>
          <w:w w:val="130"/>
        </w:rPr>
        <w:t>tracking</w:t>
      </w:r>
    </w:p>
    <w:p>
      <w:pPr>
        <w:pStyle w:val="BodyText"/>
        <w:spacing w:before="5"/>
      </w:pPr>
    </w:p>
    <w:p>
      <w:pPr>
        <w:pStyle w:val="Heading2"/>
      </w:pPr>
      <w:r>
        <w:rPr>
          <w:color w:val="7D46B1"/>
          <w:spacing w:val="-2"/>
          <w:w w:val="105"/>
        </w:rPr>
        <w:t>EDUCATION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spacing w:line="278" w:lineRule="auto" w:before="1"/>
        <w:ind w:left="127"/>
      </w:pPr>
      <w:r>
        <w:rPr>
          <w:w w:val="130"/>
        </w:rPr>
        <w:t>Bachelor of Science in Business </w:t>
      </w:r>
      <w:r>
        <w:rPr>
          <w:spacing w:val="-2"/>
          <w:w w:val="130"/>
        </w:rPr>
        <w:t>Analytics</w:t>
      </w:r>
    </w:p>
    <w:p>
      <w:pPr>
        <w:pStyle w:val="BodyText"/>
        <w:ind w:left="127"/>
      </w:pPr>
      <w:r>
        <w:rPr>
          <w:w w:val="115"/>
        </w:rPr>
        <w:t>University</w:t>
      </w:r>
      <w:r>
        <w:rPr>
          <w:spacing w:val="47"/>
          <w:w w:val="115"/>
        </w:rPr>
        <w:t> </w:t>
      </w:r>
      <w:r>
        <w:rPr>
          <w:w w:val="115"/>
        </w:rPr>
        <w:t>of</w:t>
      </w:r>
      <w:r>
        <w:rPr>
          <w:spacing w:val="47"/>
          <w:w w:val="115"/>
        </w:rPr>
        <w:t> </w:t>
      </w:r>
      <w:r>
        <w:rPr>
          <w:w w:val="115"/>
        </w:rPr>
        <w:t>Colorado</w:t>
      </w:r>
      <w:r>
        <w:rPr>
          <w:spacing w:val="47"/>
          <w:w w:val="115"/>
        </w:rPr>
        <w:t> </w:t>
      </w:r>
      <w:r>
        <w:rPr/>
        <w:t>|</w:t>
      </w:r>
      <w:r>
        <w:rPr>
          <w:spacing w:val="48"/>
          <w:w w:val="115"/>
        </w:rPr>
        <w:t> </w:t>
      </w:r>
      <w:r>
        <w:rPr>
          <w:spacing w:val="-4"/>
          <w:w w:val="115"/>
        </w:rPr>
        <w:t>2016</w:t>
      </w:r>
    </w:p>
    <w:p>
      <w:pPr>
        <w:pStyle w:val="Heading2"/>
        <w:spacing w:before="105"/>
      </w:pPr>
      <w:r>
        <w:rPr>
          <w:b w:val="0"/>
        </w:rPr>
        <w:br w:type="column"/>
      </w:r>
      <w:r>
        <w:rPr>
          <w:color w:val="7D46B1"/>
        </w:rPr>
        <w:t>PROFESSIONAL</w:t>
      </w:r>
      <w:r>
        <w:rPr>
          <w:color w:val="7D46B1"/>
          <w:spacing w:val="24"/>
        </w:rPr>
        <w:t> </w:t>
      </w:r>
      <w:r>
        <w:rPr>
          <w:color w:val="7D46B1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line="278" w:lineRule="auto"/>
        <w:ind w:left="684" w:right="1210"/>
      </w:pPr>
      <w:r>
        <w:rPr>
          <w:w w:val="125"/>
        </w:rPr>
        <w:t>Paid Media Manager, OptiClick Marketing, Denver, CO March 2021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Present</w:t>
      </w:r>
    </w:p>
    <w:p>
      <w:pPr>
        <w:pStyle w:val="BodyText"/>
        <w:spacing w:line="278" w:lineRule="auto" w:before="180"/>
        <w:ind w:left="963" w:right="405"/>
      </w:pPr>
      <w:r>
        <w:rPr>
          <w:w w:val="125"/>
        </w:rPr>
        <w:t>Managed $150,000 in monthly ad spend across Google and</w:t>
      </w:r>
      <w:r>
        <w:rPr>
          <w:spacing w:val="40"/>
          <w:w w:val="125"/>
        </w:rPr>
        <w:t> </w:t>
      </w:r>
      <w:r>
        <w:rPr>
          <w:w w:val="125"/>
        </w:rPr>
        <w:t>Meta platforms</w:t>
      </w:r>
    </w:p>
    <w:p>
      <w:pPr>
        <w:pStyle w:val="BodyText"/>
        <w:spacing w:line="278" w:lineRule="auto" w:before="91"/>
        <w:ind w:left="963" w:right="285"/>
      </w:pPr>
      <w:r>
        <w:rPr>
          <w:w w:val="130"/>
        </w:rPr>
        <w:t>Improved</w:t>
      </w:r>
      <w:r>
        <w:rPr>
          <w:spacing w:val="-4"/>
          <w:w w:val="130"/>
        </w:rPr>
        <w:t> </w:t>
      </w:r>
      <w:r>
        <w:rPr>
          <w:w w:val="130"/>
        </w:rPr>
        <w:t>ROAS</w:t>
      </w:r>
      <w:r>
        <w:rPr>
          <w:spacing w:val="-4"/>
          <w:w w:val="130"/>
        </w:rPr>
        <w:t> </w:t>
      </w:r>
      <w:r>
        <w:rPr>
          <w:w w:val="130"/>
        </w:rPr>
        <w:t>from</w:t>
      </w:r>
      <w:r>
        <w:rPr>
          <w:spacing w:val="-4"/>
          <w:w w:val="130"/>
        </w:rPr>
        <w:t> </w:t>
      </w:r>
      <w:r>
        <w:rPr>
          <w:w w:val="130"/>
        </w:rPr>
        <w:t>2.5x</w:t>
      </w:r>
      <w:r>
        <w:rPr>
          <w:spacing w:val="-4"/>
          <w:w w:val="130"/>
        </w:rPr>
        <w:t> </w:t>
      </w:r>
      <w:r>
        <w:rPr>
          <w:w w:val="130"/>
        </w:rPr>
        <w:t>to</w:t>
      </w:r>
      <w:r>
        <w:rPr>
          <w:spacing w:val="-4"/>
          <w:w w:val="130"/>
        </w:rPr>
        <w:t> </w:t>
      </w:r>
      <w:r>
        <w:rPr>
          <w:w w:val="130"/>
        </w:rPr>
        <w:t>4.2x</w:t>
      </w:r>
      <w:r>
        <w:rPr>
          <w:spacing w:val="-4"/>
          <w:w w:val="130"/>
        </w:rPr>
        <w:t> </w:t>
      </w:r>
      <w:r>
        <w:rPr>
          <w:w w:val="130"/>
        </w:rPr>
        <w:t>within</w:t>
      </w:r>
      <w:r>
        <w:rPr>
          <w:spacing w:val="-4"/>
          <w:w w:val="130"/>
        </w:rPr>
        <w:t> </w:t>
      </w:r>
      <w:r>
        <w:rPr>
          <w:w w:val="130"/>
        </w:rPr>
        <w:t>6</w:t>
      </w:r>
      <w:r>
        <w:rPr>
          <w:spacing w:val="-4"/>
          <w:w w:val="130"/>
        </w:rPr>
        <w:t> </w:t>
      </w:r>
      <w:r>
        <w:rPr>
          <w:w w:val="130"/>
        </w:rPr>
        <w:t>months</w:t>
      </w:r>
      <w:r>
        <w:rPr>
          <w:spacing w:val="-4"/>
          <w:w w:val="130"/>
        </w:rPr>
        <w:t> </w:t>
      </w:r>
      <w:r>
        <w:rPr>
          <w:w w:val="130"/>
        </w:rPr>
        <w:t>by optimizing ad creative and targeting</w:t>
      </w:r>
    </w:p>
    <w:p>
      <w:pPr>
        <w:pStyle w:val="BodyText"/>
        <w:spacing w:line="278" w:lineRule="auto" w:before="90"/>
        <w:ind w:left="963" w:right="1210"/>
      </w:pPr>
      <w:r>
        <w:rPr>
          <w:w w:val="130"/>
        </w:rPr>
        <w:t>Launched a retargeting strategy that reduced cart abandonment by 18%</w:t>
      </w:r>
    </w:p>
    <w:p>
      <w:pPr>
        <w:pStyle w:val="BodyText"/>
        <w:spacing w:line="261" w:lineRule="auto" w:before="195"/>
        <w:ind w:left="684" w:right="1210"/>
      </w:pPr>
      <w:r>
        <w:rPr>
          <w:w w:val="120"/>
        </w:rPr>
        <w:t>Digital</w:t>
      </w:r>
      <w:r>
        <w:rPr>
          <w:spacing w:val="40"/>
          <w:w w:val="120"/>
        </w:rPr>
        <w:t> </w:t>
      </w:r>
      <w:r>
        <w:rPr>
          <w:w w:val="120"/>
        </w:rPr>
        <w:t>Marketing</w:t>
      </w:r>
      <w:r>
        <w:rPr>
          <w:spacing w:val="40"/>
          <w:w w:val="120"/>
        </w:rPr>
        <w:t> </w:t>
      </w:r>
      <w:r>
        <w:rPr>
          <w:w w:val="120"/>
        </w:rPr>
        <w:t>Strategist,</w:t>
      </w:r>
      <w:r>
        <w:rPr>
          <w:spacing w:val="40"/>
          <w:w w:val="120"/>
        </w:rPr>
        <w:t> </w:t>
      </w:r>
      <w:r>
        <w:rPr>
          <w:w w:val="120"/>
        </w:rPr>
        <w:t>Elevate</w:t>
      </w:r>
      <w:r>
        <w:rPr>
          <w:spacing w:val="40"/>
          <w:w w:val="120"/>
        </w:rPr>
        <w:t> </w:t>
      </w:r>
      <w:r>
        <w:rPr>
          <w:w w:val="120"/>
        </w:rPr>
        <w:t>Labs,</w:t>
      </w:r>
      <w:r>
        <w:rPr>
          <w:spacing w:val="40"/>
          <w:w w:val="120"/>
        </w:rPr>
        <w:t> </w:t>
      </w:r>
      <w:r>
        <w:rPr>
          <w:w w:val="120"/>
        </w:rPr>
        <w:t>Boulder,</w:t>
      </w:r>
      <w:r>
        <w:rPr>
          <w:spacing w:val="40"/>
          <w:w w:val="120"/>
        </w:rPr>
        <w:t> </w:t>
      </w:r>
      <w:r>
        <w:rPr>
          <w:w w:val="120"/>
        </w:rPr>
        <w:t>CO May 2017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February 2021</w:t>
      </w:r>
    </w:p>
    <w:p>
      <w:pPr>
        <w:pStyle w:val="BodyText"/>
        <w:spacing w:line="278" w:lineRule="auto" w:before="211"/>
        <w:ind w:left="963" w:right="405"/>
      </w:pPr>
      <w:r>
        <w:rPr>
          <w:w w:val="125"/>
        </w:rPr>
        <w:t>Oversaw multi-platform campaigns generating $1.2 million in</w:t>
      </w:r>
      <w:r>
        <w:rPr>
          <w:spacing w:val="80"/>
          <w:w w:val="125"/>
        </w:rPr>
        <w:t> </w:t>
      </w:r>
      <w:r>
        <w:rPr>
          <w:w w:val="125"/>
        </w:rPr>
        <w:t>annual revenue</w:t>
      </w:r>
    </w:p>
    <w:p>
      <w:pPr>
        <w:pStyle w:val="BodyText"/>
        <w:spacing w:line="278" w:lineRule="auto" w:before="90"/>
        <w:ind w:left="963" w:right="285"/>
      </w:pPr>
      <w:r>
        <w:rPr>
          <w:w w:val="130"/>
        </w:rPr>
        <w:t>Implemented an A/B testing strategy that increased CTR by </w:t>
      </w:r>
      <w:r>
        <w:rPr>
          <w:spacing w:val="-4"/>
          <w:w w:val="130"/>
        </w:rPr>
        <w:t>27%</w:t>
      </w:r>
    </w:p>
    <w:p>
      <w:pPr>
        <w:pStyle w:val="BodyText"/>
        <w:spacing w:line="278" w:lineRule="auto" w:before="91"/>
        <w:ind w:left="963" w:right="405"/>
      </w:pPr>
      <w:r>
        <w:rPr>
          <w:w w:val="130"/>
        </w:rPr>
        <w:t>Reduced CPC by 20% through negative keyword refinements and ad copy improvements</w:t>
      </w:r>
    </w:p>
    <w:sectPr>
      <w:type w:val="continuous"/>
      <w:pgSz w:w="11920" w:h="16860"/>
      <w:pgMar w:top="840" w:bottom="280" w:left="283" w:right="283"/>
      <w:cols w:num="2" w:equalWidth="0">
        <w:col w:w="3196" w:space="915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377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2026-02-13T08:39:52Z</dcterms:created>
  <dcterms:modified xsi:type="dcterms:W3CDTF">2026-02-13T08:39:52Z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