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382" w:right="0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7D46B1"/>
          <w:spacing w:val="-18"/>
          <w:sz w:val="78"/>
        </w:rPr>
        <w:t>Jesse</w:t>
      </w:r>
      <w:r>
        <w:rPr>
          <w:rFonts w:ascii="Arial"/>
          <w:b/>
          <w:color w:val="7D46B1"/>
          <w:spacing w:val="-36"/>
          <w:sz w:val="78"/>
        </w:rPr>
        <w:t> </w:t>
      </w:r>
      <w:r>
        <w:rPr>
          <w:rFonts w:ascii="Microsoft Sans Serif"/>
          <w:color w:val="7D46B1"/>
          <w:spacing w:val="-2"/>
          <w:sz w:val="78"/>
        </w:rPr>
        <w:t>Martin</w:t>
      </w:r>
    </w:p>
    <w:p>
      <w:pPr>
        <w:pStyle w:val="Heading1"/>
      </w:pPr>
      <w:r>
        <w:rPr>
          <w:color w:val="7D46B1"/>
          <w:spacing w:val="-4"/>
        </w:rPr>
        <w:t>Neurology</w:t>
      </w:r>
      <w:r>
        <w:rPr>
          <w:color w:val="7D46B1"/>
          <w:spacing w:val="1"/>
        </w:rPr>
        <w:t> </w:t>
      </w:r>
      <w:r>
        <w:rPr>
          <w:color w:val="7D46B1"/>
          <w:spacing w:val="-4"/>
        </w:rPr>
        <w:t>Physician</w:t>
      </w:r>
      <w:r>
        <w:rPr>
          <w:color w:val="7D46B1"/>
          <w:spacing w:val="1"/>
        </w:rPr>
        <w:t> </w:t>
      </w:r>
      <w:r>
        <w:rPr>
          <w:color w:val="7D46B1"/>
          <w:spacing w:val="-4"/>
        </w:rPr>
        <w:t>Assistant</w:t>
      </w:r>
    </w:p>
    <w:p>
      <w:pPr>
        <w:pStyle w:val="BodyText"/>
        <w:spacing w:before="34"/>
        <w:rPr>
          <w:rFonts w:ascii="Arial"/>
          <w:b/>
        </w:rPr>
      </w:pPr>
    </w:p>
    <w:p>
      <w:pPr>
        <w:pStyle w:val="BodyText"/>
        <w:spacing w:line="288" w:lineRule="auto"/>
        <w:ind w:left="4488" w:right="104"/>
        <w:jc w:val="center"/>
      </w:pPr>
      <w:r>
        <w:rPr>
          <w:w w:val="105"/>
        </w:rPr>
        <w:t>Neurology</w:t>
      </w:r>
      <w:r>
        <w:rPr>
          <w:spacing w:val="-5"/>
          <w:w w:val="105"/>
        </w:rPr>
        <w:t> </w:t>
      </w:r>
      <w:r>
        <w:rPr>
          <w:w w:val="105"/>
        </w:rPr>
        <w:t>Physician</w:t>
      </w:r>
      <w:r>
        <w:rPr>
          <w:spacing w:val="-6"/>
          <w:w w:val="105"/>
        </w:rPr>
        <w:t> </w:t>
      </w:r>
      <w:r>
        <w:rPr>
          <w:w w:val="105"/>
        </w:rPr>
        <w:t>Assistant</w:t>
      </w:r>
      <w:r>
        <w:rPr>
          <w:spacing w:val="-6"/>
          <w:w w:val="105"/>
        </w:rPr>
        <w:t> </w:t>
      </w:r>
      <w:r>
        <w:rPr>
          <w:w w:val="105"/>
        </w:rPr>
        <w:t>with seven</w:t>
      </w:r>
      <w:r>
        <w:rPr>
          <w:spacing w:val="-5"/>
          <w:w w:val="105"/>
        </w:rPr>
        <w:t> </w:t>
      </w:r>
      <w:r>
        <w:rPr>
          <w:w w:val="105"/>
        </w:rPr>
        <w:t>years of</w:t>
      </w:r>
      <w:r>
        <w:rPr>
          <w:spacing w:val="-4"/>
          <w:w w:val="105"/>
        </w:rPr>
        <w:t> </w:t>
      </w:r>
      <w:r>
        <w:rPr>
          <w:w w:val="105"/>
        </w:rPr>
        <w:t>experience treating epilepsy, migraines, and neurodegenerative conditions. Experienced in ordering MRIs, managing anticonvulsants, and tracking cognitive function. Focused on interdisciplinary care and supporting patients through complex diagnoses.</w:t>
      </w: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425"/>
        </w:sectPr>
      </w:pPr>
    </w:p>
    <w:p>
      <w:pPr>
        <w:pStyle w:val="BodyText"/>
        <w:spacing w:before="3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305049"/>
                            <a:ext cx="6981825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5200650">
                                <a:moveTo>
                                  <a:pt x="47625" y="5173497"/>
                                </a:moveTo>
                                <a:lnTo>
                                  <a:pt x="27165" y="5153025"/>
                                </a:lnTo>
                                <a:lnTo>
                                  <a:pt x="20472" y="5153025"/>
                                </a:lnTo>
                                <a:lnTo>
                                  <a:pt x="0" y="5173497"/>
                                </a:lnTo>
                                <a:lnTo>
                                  <a:pt x="0" y="5177066"/>
                                </a:lnTo>
                                <a:lnTo>
                                  <a:pt x="0" y="5180190"/>
                                </a:lnTo>
                                <a:lnTo>
                                  <a:pt x="20472" y="5200650"/>
                                </a:lnTo>
                                <a:lnTo>
                                  <a:pt x="27165" y="5200650"/>
                                </a:lnTo>
                                <a:lnTo>
                                  <a:pt x="47625" y="5180190"/>
                                </a:lnTo>
                                <a:lnTo>
                                  <a:pt x="47625" y="5173497"/>
                                </a:lnTo>
                                <a:close/>
                              </a:path>
                              <a:path w="6981825" h="5200650">
                                <a:moveTo>
                                  <a:pt x="47625" y="4963947"/>
                                </a:moveTo>
                                <a:lnTo>
                                  <a:pt x="27165" y="4943475"/>
                                </a:lnTo>
                                <a:lnTo>
                                  <a:pt x="20472" y="4943475"/>
                                </a:lnTo>
                                <a:lnTo>
                                  <a:pt x="0" y="4963947"/>
                                </a:lnTo>
                                <a:lnTo>
                                  <a:pt x="0" y="4967516"/>
                                </a:lnTo>
                                <a:lnTo>
                                  <a:pt x="0" y="4970640"/>
                                </a:lnTo>
                                <a:lnTo>
                                  <a:pt x="20472" y="4991100"/>
                                </a:lnTo>
                                <a:lnTo>
                                  <a:pt x="27165" y="4991100"/>
                                </a:lnTo>
                                <a:lnTo>
                                  <a:pt x="47625" y="4970640"/>
                                </a:lnTo>
                                <a:lnTo>
                                  <a:pt x="47625" y="4963947"/>
                                </a:lnTo>
                                <a:close/>
                              </a:path>
                              <a:path w="6981825" h="5200650">
                                <a:moveTo>
                                  <a:pt x="47625" y="4754397"/>
                                </a:moveTo>
                                <a:lnTo>
                                  <a:pt x="27165" y="4733925"/>
                                </a:lnTo>
                                <a:lnTo>
                                  <a:pt x="20472" y="4733925"/>
                                </a:lnTo>
                                <a:lnTo>
                                  <a:pt x="0" y="4754397"/>
                                </a:lnTo>
                                <a:lnTo>
                                  <a:pt x="0" y="4757966"/>
                                </a:lnTo>
                                <a:lnTo>
                                  <a:pt x="0" y="4761090"/>
                                </a:lnTo>
                                <a:lnTo>
                                  <a:pt x="20472" y="4781550"/>
                                </a:lnTo>
                                <a:lnTo>
                                  <a:pt x="27165" y="4781550"/>
                                </a:lnTo>
                                <a:lnTo>
                                  <a:pt x="47625" y="4761090"/>
                                </a:lnTo>
                                <a:lnTo>
                                  <a:pt x="47625" y="4754397"/>
                                </a:lnTo>
                                <a:close/>
                              </a:path>
                              <a:path w="6981825" h="5200650">
                                <a:moveTo>
                                  <a:pt x="47625" y="4554372"/>
                                </a:moveTo>
                                <a:lnTo>
                                  <a:pt x="27165" y="4533900"/>
                                </a:lnTo>
                                <a:lnTo>
                                  <a:pt x="20472" y="4533900"/>
                                </a:lnTo>
                                <a:lnTo>
                                  <a:pt x="0" y="4554372"/>
                                </a:lnTo>
                                <a:lnTo>
                                  <a:pt x="0" y="4557941"/>
                                </a:lnTo>
                                <a:lnTo>
                                  <a:pt x="0" y="4561065"/>
                                </a:lnTo>
                                <a:lnTo>
                                  <a:pt x="20472" y="4581525"/>
                                </a:lnTo>
                                <a:lnTo>
                                  <a:pt x="27165" y="4581525"/>
                                </a:lnTo>
                                <a:lnTo>
                                  <a:pt x="47625" y="4561065"/>
                                </a:lnTo>
                                <a:lnTo>
                                  <a:pt x="47625" y="4554372"/>
                                </a:lnTo>
                                <a:close/>
                              </a:path>
                              <a:path w="6981825" h="5200650">
                                <a:moveTo>
                                  <a:pt x="47625" y="4344822"/>
                                </a:moveTo>
                                <a:lnTo>
                                  <a:pt x="27165" y="4324350"/>
                                </a:lnTo>
                                <a:lnTo>
                                  <a:pt x="20472" y="4324350"/>
                                </a:lnTo>
                                <a:lnTo>
                                  <a:pt x="0" y="4344822"/>
                                </a:lnTo>
                                <a:lnTo>
                                  <a:pt x="0" y="4348391"/>
                                </a:lnTo>
                                <a:lnTo>
                                  <a:pt x="0" y="4351515"/>
                                </a:lnTo>
                                <a:lnTo>
                                  <a:pt x="20472" y="4371975"/>
                                </a:lnTo>
                                <a:lnTo>
                                  <a:pt x="27165" y="4371975"/>
                                </a:lnTo>
                                <a:lnTo>
                                  <a:pt x="47625" y="4351515"/>
                                </a:lnTo>
                                <a:lnTo>
                                  <a:pt x="47625" y="4344822"/>
                                </a:lnTo>
                                <a:close/>
                              </a:path>
                              <a:path w="6981825" h="5200650">
                                <a:moveTo>
                                  <a:pt x="2867025" y="3325647"/>
                                </a:moveTo>
                                <a:lnTo>
                                  <a:pt x="2846565" y="3305175"/>
                                </a:lnTo>
                                <a:lnTo>
                                  <a:pt x="2839872" y="3305175"/>
                                </a:lnTo>
                                <a:lnTo>
                                  <a:pt x="2819400" y="3325647"/>
                                </a:lnTo>
                                <a:lnTo>
                                  <a:pt x="2819400" y="3329216"/>
                                </a:lnTo>
                                <a:lnTo>
                                  <a:pt x="2819400" y="3332340"/>
                                </a:lnTo>
                                <a:lnTo>
                                  <a:pt x="2839872" y="3352800"/>
                                </a:lnTo>
                                <a:lnTo>
                                  <a:pt x="2846565" y="3352800"/>
                                </a:lnTo>
                                <a:lnTo>
                                  <a:pt x="2867025" y="3332340"/>
                                </a:lnTo>
                                <a:lnTo>
                                  <a:pt x="2867025" y="3325647"/>
                                </a:lnTo>
                                <a:close/>
                              </a:path>
                              <a:path w="6981825" h="5200650">
                                <a:moveTo>
                                  <a:pt x="2867025" y="2963697"/>
                                </a:moveTo>
                                <a:lnTo>
                                  <a:pt x="2846565" y="2943225"/>
                                </a:lnTo>
                                <a:lnTo>
                                  <a:pt x="2839872" y="2943225"/>
                                </a:lnTo>
                                <a:lnTo>
                                  <a:pt x="2819400" y="2963697"/>
                                </a:lnTo>
                                <a:lnTo>
                                  <a:pt x="2819400" y="2967266"/>
                                </a:lnTo>
                                <a:lnTo>
                                  <a:pt x="2819400" y="2970390"/>
                                </a:lnTo>
                                <a:lnTo>
                                  <a:pt x="2839872" y="2990850"/>
                                </a:lnTo>
                                <a:lnTo>
                                  <a:pt x="2846565" y="2990850"/>
                                </a:lnTo>
                                <a:lnTo>
                                  <a:pt x="2867025" y="2970390"/>
                                </a:lnTo>
                                <a:lnTo>
                                  <a:pt x="2867025" y="2963697"/>
                                </a:lnTo>
                                <a:close/>
                              </a:path>
                              <a:path w="6981825" h="520065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5200650">
                                <a:moveTo>
                                  <a:pt x="2867025" y="1754022"/>
                                </a:moveTo>
                                <a:lnTo>
                                  <a:pt x="2846565" y="1733550"/>
                                </a:lnTo>
                                <a:lnTo>
                                  <a:pt x="2839872" y="1733550"/>
                                </a:lnTo>
                                <a:lnTo>
                                  <a:pt x="2819400" y="1754022"/>
                                </a:lnTo>
                                <a:lnTo>
                                  <a:pt x="2819400" y="1757591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39872" y="1781175"/>
                                </a:lnTo>
                                <a:lnTo>
                                  <a:pt x="2846565" y="1781175"/>
                                </a:lnTo>
                                <a:lnTo>
                                  <a:pt x="2867025" y="1760715"/>
                                </a:lnTo>
                                <a:lnTo>
                                  <a:pt x="2867025" y="1754022"/>
                                </a:lnTo>
                                <a:close/>
                              </a:path>
                              <a:path w="6981825" h="5200650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5200650">
                                <a:moveTo>
                                  <a:pt x="2867025" y="1039647"/>
                                </a:moveTo>
                                <a:lnTo>
                                  <a:pt x="2846565" y="101917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19400" y="1039647"/>
                                </a:lnTo>
                                <a:lnTo>
                                  <a:pt x="2819400" y="1043216"/>
                                </a:lnTo>
                                <a:lnTo>
                                  <a:pt x="2819400" y="1046340"/>
                                </a:lnTo>
                                <a:lnTo>
                                  <a:pt x="2839872" y="1066800"/>
                                </a:lnTo>
                                <a:lnTo>
                                  <a:pt x="2846565" y="1066800"/>
                                </a:lnTo>
                                <a:lnTo>
                                  <a:pt x="2867025" y="1046340"/>
                                </a:lnTo>
                                <a:lnTo>
                                  <a:pt x="2867025" y="1039647"/>
                                </a:lnTo>
                                <a:close/>
                              </a:path>
                              <a:path w="6981825" h="52006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05112" y="6362699"/>
                            <a:ext cx="476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000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400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d46b1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5;top:5601;width:317;height:274" type="#_x0000_t75" id="docshape8" stroked="false">
                  <v:imagedata r:id="rId9" o:title=""/>
                </v:shape>
                <v:shape style="position:absolute;left:706;top:6000;width:315;height:317" type="#_x0000_t75" id="docshape9" stroked="false">
                  <v:imagedata r:id="rId10" o:title=""/>
                </v:shape>
                <v:shape style="position:absolute;left:524;top:3630;width:10995;height:8190" id="docshape10" coordorigin="525,3630" coordsize="10995,8190" path="m600,11777l599,11772,595,11763,593,11759,586,11752,582,11750,573,11746,568,11745,557,11745,552,11746,543,11750,539,11752,532,11759,530,11763,526,11772,525,11777,525,11783,525,11788,526,11793,530,11802,532,11806,539,11813,543,11815,552,11819,557,11820,568,11820,573,11819,582,11815,586,11813,593,11806,595,11802,599,11793,600,11788,600,11777xm600,11447l599,11442,595,11433,593,11429,586,11422,582,11420,573,11416,568,11415,557,11415,552,11416,543,11420,539,11422,532,11429,530,11433,526,11442,525,11447,525,11453,525,11458,526,11463,530,11472,532,11476,539,11483,543,11485,552,11489,557,11490,568,11490,573,11489,582,11485,586,11483,593,11476,595,11472,599,11463,600,11458,600,11447xm600,11117l599,11112,595,11103,593,11099,586,11092,582,11090,573,11086,568,11085,557,11085,552,11086,543,11090,539,11092,532,11099,530,11103,526,11112,525,11117,525,11123,525,11128,526,11133,530,11142,532,11146,539,11153,543,11155,552,11159,557,11160,568,11160,573,11159,582,11155,586,11153,593,11146,595,11142,599,11133,600,11128,600,11117xm600,10802l599,10797,595,10788,593,10784,586,10777,582,10775,573,10771,568,10770,557,10770,552,10771,543,10775,539,10777,532,10784,530,10788,526,10797,525,10802,525,10808,525,10813,526,10818,530,10827,532,10831,539,10838,543,10840,552,10844,557,10845,568,10845,573,10844,582,10840,586,10838,593,10831,595,10827,599,10818,600,10813,600,10802xm600,10472l599,10467,595,10458,593,10454,586,10447,582,10445,573,10441,568,10440,557,10440,552,10441,543,10445,539,10447,532,10454,530,10458,526,10467,525,10472,525,10478,525,10483,526,10488,530,10497,532,10501,539,10508,543,10510,552,10514,557,10515,568,10515,573,10514,582,10510,586,10508,593,10501,595,10497,599,10488,600,10483,600,10472xm5040,8867l5039,8862,5035,8853,5033,8849,5026,8842,5022,8840,5013,8836,5008,8835,4997,8835,4992,8836,4983,8840,4979,8842,4972,8849,4970,8853,4966,8862,4965,8867,4965,8873,4965,8878,4966,8883,4970,8892,4972,8896,4979,8903,4983,8905,4992,8909,4997,8910,5008,8910,5013,8909,5022,8905,5026,8903,5033,8896,5035,8892,5039,8883,5040,8878,5040,8867xm5040,8297l5039,8292,5035,8283,5033,8279,5026,8272,5022,8270,5013,8266,5008,8265,4997,8265,4992,8266,4983,8270,4979,8272,4972,8279,4970,8283,4966,8292,4965,8297,4965,8303,4965,8308,4966,8313,4970,8322,4972,8326,4979,8333,4983,8335,4992,8339,4997,8340,5008,8340,5013,8339,5022,8335,5026,8333,5033,8326,5035,8322,5039,8313,5040,8308,5040,8297xm5040,7742l5039,7737,5035,7728,5033,7724,5026,7717,5022,7715,5013,7711,5008,7710,4997,7710,4992,7711,4983,7715,4979,7717,4972,7724,4970,7728,4966,7737,4965,7742,4965,7748,4965,7753,4966,7758,4970,7767,4972,7771,4979,7778,4983,7780,4992,7784,4997,7785,5008,7785,5013,7784,5022,7780,5026,7778,5033,7771,5035,7767,5039,7758,5040,7753,5040,774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m5040,5837l5039,5832,5035,5823,5033,5819,5026,5812,5022,5810,5013,5806,5008,5805,4997,5805,4992,5806,4983,5810,4979,5812,4972,5819,4970,5823,4966,5832,4965,5837,4965,5843,4965,5848,4966,5853,4970,5862,4972,5866,4979,5873,4983,5875,4992,5879,4997,5880,5008,5880,5013,5879,5022,5875,5026,5873,5033,5866,5035,5862,5039,5853,5040,5848,5040,5837xm5040,5267l5039,5262,5035,5253,5033,5249,5026,5242,5022,5240,5013,5236,5008,5235,4997,5235,4992,5236,4983,5240,4979,5242,4972,5249,4970,5253,4966,5262,4965,5267,4965,5273,4965,5278,4966,5283,4970,5292,4972,5296,4979,5303,4983,5305,4992,5309,4997,5310,5008,5310,5013,5309,5022,5305,5026,5303,5033,5296,5035,5292,5039,5283,5040,5278,5040,5267xm11520,3630l4095,3630,4095,3645,11520,3645,11520,3630xe" filled="true" fillcolor="#7d46b1" stroked="false">
                  <v:path arrowok="t"/>
                  <v:fill type="solid"/>
                </v:shape>
                <v:shape style="position:absolute;left:4574;top:10020;width:75;height:630" id="docshape11" coordorigin="4575,10020" coordsize="75,630" path="m4650,10607l4649,10602,4645,10593,4643,10589,4636,10582,4632,10580,4623,10576,4618,10575,4607,10575,4602,10576,4593,10580,4589,10582,4582,10589,4580,10593,4576,10602,4575,10607,4575,10613,4575,10618,4576,10623,4580,10632,4582,10636,4589,10643,4593,10645,4602,10649,4607,10650,4618,10650,4623,10649,4632,10645,4636,10643,4643,10636,4645,10632,4649,10623,4650,10618,4650,10607xm4650,10052l4649,10047,4645,10038,4643,10034,4636,10027,4632,10025,4623,10021,4618,10020,4607,10020,4602,10021,4593,10025,4589,10027,4582,10034,4580,10038,4576,10047,4575,10052,4575,10058,4575,10063,4576,10068,4580,10077,4582,10081,4589,10088,4593,10090,4602,10094,4607,10095,4618,10095,4623,10094,4632,10090,4636,10088,4643,10081,4645,10077,4649,10068,4650,10063,4650,100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7D46B1"/>
        </w:rPr>
        <w:t>Personal</w:t>
      </w:r>
      <w:r>
        <w:rPr>
          <w:smallCaps/>
          <w:color w:val="7D46B1"/>
          <w:spacing w:val="15"/>
        </w:rPr>
        <w:t> </w:t>
      </w:r>
      <w:r>
        <w:rPr>
          <w:smallCaps/>
          <w:color w:val="7D46B1"/>
          <w:spacing w:val="-2"/>
        </w:rPr>
        <w:t>Information</w:t>
      </w:r>
    </w:p>
    <w:p>
      <w:pPr>
        <w:pStyle w:val="BodyText"/>
        <w:spacing w:before="87"/>
        <w:rPr>
          <w:rFonts w:ascii="Arial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1" w:lineRule="auto" w:before="188"/>
        <w:ind w:left="1012" w:right="126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jesse.martin@email.com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</w:t>
      </w:r>
      <w:r>
        <w:rPr>
          <w:color w:val="1F1F1F"/>
          <w:w w:val="85"/>
          <w:sz w:val="20"/>
        </w:rPr>
        <w:t>| </w:t>
      </w:r>
      <w:r>
        <w:rPr>
          <w:color w:val="1F1F1F"/>
          <w:sz w:val="20"/>
        </w:rPr>
        <w:t>Portfolio Seattle, WA 98101</w:t>
      </w:r>
    </w:p>
    <w:p>
      <w:pPr>
        <w:pStyle w:val="BodyText"/>
        <w:spacing w:before="203"/>
        <w:rPr>
          <w:sz w:val="20"/>
        </w:rPr>
      </w:pPr>
    </w:p>
    <w:p>
      <w:pPr>
        <w:pStyle w:val="Heading2"/>
      </w:pPr>
      <w:r>
        <w:rPr>
          <w:smallCaps/>
          <w:color w:val="7D46B1"/>
          <w:spacing w:val="-2"/>
          <w:w w:val="105"/>
        </w:rPr>
        <w:t>Education</w:t>
      </w:r>
    </w:p>
    <w:p>
      <w:pPr>
        <w:pStyle w:val="BodyText"/>
        <w:spacing w:before="60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380"/>
      </w:pPr>
      <w:r>
        <w:rPr>
          <w:w w:val="105"/>
        </w:rPr>
        <w:t>Master of Physician</w:t>
      </w:r>
      <w:r>
        <w:rPr>
          <w:spacing w:val="-2"/>
          <w:w w:val="105"/>
        </w:rPr>
        <w:t> </w:t>
      </w:r>
      <w:r>
        <w:rPr>
          <w:w w:val="105"/>
        </w:rPr>
        <w:t>Assistant Studies University of Washington </w:t>
      </w:r>
      <w:r>
        <w:rPr>
          <w:w w:val="85"/>
        </w:rPr>
        <w:t>| </w:t>
      </w:r>
      <w:r>
        <w:rPr>
          <w:w w:val="105"/>
        </w:rPr>
        <w:t>Seattle, WA May 2016</w:t>
      </w:r>
    </w:p>
    <w:p>
      <w:pPr>
        <w:pStyle w:val="BodyText"/>
        <w:spacing w:before="55"/>
      </w:pPr>
    </w:p>
    <w:p>
      <w:pPr>
        <w:pStyle w:val="BodyText"/>
        <w:spacing w:line="264" w:lineRule="auto"/>
        <w:ind w:left="380" w:right="126"/>
      </w:pPr>
      <w:r>
        <w:rPr>
          <w:w w:val="105"/>
        </w:rPr>
        <w:t>Bachelor of Science (B.S.) in Psychology and Neuroscience Western</w:t>
      </w:r>
      <w:r>
        <w:rPr>
          <w:spacing w:val="-12"/>
          <w:w w:val="105"/>
        </w:rPr>
        <w:t> </w:t>
      </w:r>
      <w:r>
        <w:rPr>
          <w:w w:val="105"/>
        </w:rPr>
        <w:t>Washington</w:t>
      </w:r>
      <w:r>
        <w:rPr>
          <w:spacing w:val="-5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85"/>
        </w:rPr>
        <w:t>| </w:t>
      </w:r>
      <w:r>
        <w:rPr>
          <w:w w:val="105"/>
        </w:rPr>
        <w:t>Bellingham, WA May 2013</w:t>
      </w:r>
    </w:p>
    <w:p>
      <w:pPr>
        <w:pStyle w:val="BodyText"/>
      </w:pPr>
    </w:p>
    <w:p>
      <w:pPr>
        <w:pStyle w:val="BodyText"/>
        <w:spacing w:before="46"/>
      </w:pPr>
    </w:p>
    <w:p>
      <w:pPr>
        <w:pStyle w:val="Heading2"/>
        <w:spacing w:before="1"/>
      </w:pPr>
      <w:r>
        <w:rPr>
          <w:smallCaps/>
          <w:color w:val="7D46B1"/>
        </w:rPr>
        <w:t>Key</w:t>
      </w:r>
      <w:r>
        <w:rPr>
          <w:smallCaps/>
          <w:color w:val="7D46B1"/>
          <w:spacing w:val="-2"/>
        </w:rPr>
        <w:t> Skills</w:t>
      </w:r>
    </w:p>
    <w:p>
      <w:pPr>
        <w:pStyle w:val="BodyText"/>
        <w:spacing w:before="60"/>
        <w:rPr>
          <w:rFonts w:ascii="Arial"/>
          <w:b/>
          <w:sz w:val="20"/>
        </w:rPr>
      </w:pPr>
    </w:p>
    <w:p>
      <w:pPr>
        <w:pStyle w:val="BodyText"/>
        <w:spacing w:line="374" w:lineRule="auto"/>
        <w:ind w:left="678" w:right="538"/>
      </w:pPr>
      <w:r>
        <w:rPr>
          <w:spacing w:val="-2"/>
          <w:w w:val="110"/>
        </w:rPr>
        <w:t>Cognitive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assessment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tools </w:t>
      </w:r>
      <w:r>
        <w:rPr>
          <w:w w:val="110"/>
        </w:rPr>
        <w:t>Medication</w:t>
      </w:r>
      <w:r>
        <w:rPr>
          <w:spacing w:val="-6"/>
          <w:w w:val="110"/>
        </w:rPr>
        <w:t> </w:t>
      </w:r>
      <w:r>
        <w:rPr>
          <w:w w:val="110"/>
        </w:rPr>
        <w:t>adjustment</w:t>
      </w:r>
      <w:r>
        <w:rPr>
          <w:w w:val="110"/>
        </w:rPr>
        <w:t> MRI and EEG ordering Neurologic exam support Seizure</w:t>
      </w:r>
      <w:r>
        <w:rPr>
          <w:spacing w:val="-6"/>
          <w:w w:val="110"/>
        </w:rPr>
        <w:t> </w:t>
      </w:r>
      <w:r>
        <w:rPr>
          <w:w w:val="110"/>
        </w:rPr>
        <w:t>management</w:t>
      </w:r>
    </w:p>
    <w:p>
      <w:pPr>
        <w:pStyle w:val="Heading2"/>
        <w:spacing w:before="101"/>
      </w:pPr>
      <w:r>
        <w:rPr>
          <w:b w:val="0"/>
        </w:rPr>
        <w:br w:type="column"/>
      </w:r>
      <w:r>
        <w:rPr>
          <w:smallCaps/>
          <w:color w:val="7D46B1"/>
        </w:rPr>
        <w:t>Professional</w:t>
      </w:r>
      <w:r>
        <w:rPr>
          <w:smallCaps/>
          <w:color w:val="7D46B1"/>
          <w:spacing w:val="25"/>
        </w:rPr>
        <w:t> </w:t>
      </w:r>
      <w:r>
        <w:rPr>
          <w:smallCaps/>
          <w:color w:val="7D46B1"/>
          <w:spacing w:val="-2"/>
        </w:rPr>
        <w:t>Experience</w:t>
      </w:r>
    </w:p>
    <w:p>
      <w:pPr>
        <w:pStyle w:val="BodyText"/>
        <w:rPr>
          <w:rFonts w:ascii="Arial"/>
          <w:b/>
          <w:sz w:val="20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Physician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Assistant</w:t>
      </w:r>
      <w:r>
        <w:rPr>
          <w:b/>
          <w:spacing w:val="-6"/>
          <w:w w:val="105"/>
          <w:sz w:val="18"/>
        </w:rPr>
        <w:t> </w:t>
      </w:r>
      <w:r>
        <w:rPr>
          <w:b/>
          <w:w w:val="140"/>
          <w:sz w:val="18"/>
        </w:rPr>
        <w:t>–</w:t>
      </w:r>
      <w:r>
        <w:rPr>
          <w:b/>
          <w:spacing w:val="-25"/>
          <w:w w:val="140"/>
          <w:sz w:val="18"/>
        </w:rPr>
        <w:t> </w:t>
      </w:r>
      <w:r>
        <w:rPr>
          <w:b/>
          <w:w w:val="105"/>
          <w:sz w:val="18"/>
        </w:rPr>
        <w:t>Neurology</w:t>
      </w:r>
      <w:r>
        <w:rPr>
          <w:b/>
          <w:spacing w:val="-12"/>
          <w:w w:val="105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2"/>
          <w:w w:val="85"/>
          <w:sz w:val="18"/>
        </w:rPr>
        <w:t> </w:t>
      </w:r>
      <w:r>
        <w:rPr>
          <w:b/>
          <w:w w:val="105"/>
          <w:sz w:val="18"/>
        </w:rPr>
        <w:t>August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2018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Sound</w:t>
      </w:r>
      <w:r>
        <w:rPr>
          <w:spacing w:val="27"/>
        </w:rPr>
        <w:t> </w:t>
      </w:r>
      <w:r>
        <w:rPr/>
        <w:t>Neurology</w:t>
      </w:r>
      <w:r>
        <w:rPr>
          <w:spacing w:val="19"/>
        </w:rPr>
        <w:t> </w:t>
      </w:r>
      <w:r>
        <w:rPr/>
        <w:t>Center</w:t>
      </w:r>
      <w:r>
        <w:rPr>
          <w:spacing w:val="19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Seattle,</w:t>
      </w:r>
      <w:r>
        <w:rPr>
          <w:spacing w:val="16"/>
        </w:rPr>
        <w:t> </w:t>
      </w:r>
      <w:r>
        <w:rPr>
          <w:spacing w:val="-5"/>
        </w:rPr>
        <w:t>WA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414"/>
      </w:pPr>
      <w:r>
        <w:rPr>
          <w:w w:val="105"/>
        </w:rPr>
        <w:t>Manage patients</w:t>
      </w:r>
      <w:r>
        <w:rPr>
          <w:spacing w:val="-7"/>
          <w:w w:val="105"/>
        </w:rPr>
        <w:t> </w:t>
      </w:r>
      <w:r>
        <w:rPr>
          <w:w w:val="105"/>
        </w:rPr>
        <w:t>with seizure disorders, Parkinson’s disease, and MS in both outpatient and telehealth visits</w:t>
      </w:r>
    </w:p>
    <w:p>
      <w:pPr>
        <w:pStyle w:val="BodyText"/>
        <w:spacing w:line="259" w:lineRule="auto" w:before="89"/>
        <w:ind w:left="1050" w:right="681"/>
      </w:pPr>
      <w:r>
        <w:rPr>
          <w:w w:val="105"/>
        </w:rPr>
        <w:t>Coordinate</w:t>
      </w:r>
      <w:r>
        <w:rPr>
          <w:spacing w:val="-15"/>
          <w:w w:val="105"/>
        </w:rPr>
        <w:t> </w:t>
      </w:r>
      <w:r>
        <w:rPr>
          <w:w w:val="105"/>
        </w:rPr>
        <w:t>diagnostic</w:t>
      </w:r>
      <w:r>
        <w:rPr>
          <w:spacing w:val="-14"/>
          <w:w w:val="105"/>
        </w:rPr>
        <w:t> </w:t>
      </w:r>
      <w:r>
        <w:rPr>
          <w:w w:val="105"/>
        </w:rPr>
        <w:t>imaging,</w:t>
      </w:r>
      <w:r>
        <w:rPr>
          <w:spacing w:val="-14"/>
          <w:w w:val="105"/>
        </w:rPr>
        <w:t> </w:t>
      </w:r>
      <w:r>
        <w:rPr>
          <w:w w:val="105"/>
        </w:rPr>
        <w:t>referrals,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medication</w:t>
      </w:r>
      <w:r>
        <w:rPr>
          <w:spacing w:val="-14"/>
          <w:w w:val="105"/>
        </w:rPr>
        <w:t> </w:t>
      </w:r>
      <w:r>
        <w:rPr>
          <w:w w:val="105"/>
        </w:rPr>
        <w:t>titration with neurology teams and pharmacists</w:t>
      </w:r>
    </w:p>
    <w:p>
      <w:pPr>
        <w:pStyle w:val="BodyText"/>
        <w:spacing w:line="276" w:lineRule="auto" w:before="104"/>
        <w:ind w:left="1050" w:right="41"/>
      </w:pPr>
      <w:r>
        <w:rPr>
          <w:w w:val="105"/>
        </w:rPr>
        <w:t>Educate patients and families on disease progression, medication effects, and safety precautions</w:t>
      </w:r>
    </w:p>
    <w:p>
      <w:pPr>
        <w:spacing w:before="194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Physician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40"/>
          <w:sz w:val="18"/>
        </w:rPr>
        <w:t>–</w:t>
      </w:r>
      <w:r>
        <w:rPr>
          <w:b/>
          <w:spacing w:val="-25"/>
          <w:w w:val="140"/>
          <w:sz w:val="18"/>
        </w:rPr>
        <w:t> </w:t>
      </w:r>
      <w:r>
        <w:rPr>
          <w:b/>
          <w:spacing w:val="-2"/>
          <w:w w:val="105"/>
          <w:sz w:val="18"/>
        </w:rPr>
        <w:t>Internal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Medicine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8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2016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pStyle w:val="BodyText"/>
        <w:spacing w:before="31"/>
        <w:ind w:left="362"/>
      </w:pPr>
      <w:r>
        <w:rPr/>
        <w:t>Rainier</w:t>
      </w:r>
      <w:r>
        <w:rPr>
          <w:spacing w:val="5"/>
        </w:rPr>
        <w:t> </w:t>
      </w:r>
      <w:r>
        <w:rPr/>
        <w:t>Medical</w:t>
      </w:r>
      <w:r>
        <w:rPr>
          <w:spacing w:val="4"/>
        </w:rPr>
        <w:t> </w:t>
      </w:r>
      <w:r>
        <w:rPr/>
        <w:t>Group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Tacoma,</w:t>
      </w:r>
      <w:r>
        <w:rPr>
          <w:spacing w:val="2"/>
        </w:rPr>
        <w:t> </w:t>
      </w:r>
      <w:r>
        <w:rPr>
          <w:spacing w:val="-5"/>
        </w:rPr>
        <w:t>WA</w:t>
      </w:r>
    </w:p>
    <w:p>
      <w:pPr>
        <w:pStyle w:val="BodyText"/>
        <w:spacing w:before="17"/>
      </w:pPr>
    </w:p>
    <w:p>
      <w:pPr>
        <w:pStyle w:val="BodyText"/>
        <w:spacing w:line="259" w:lineRule="auto"/>
        <w:ind w:left="1050"/>
      </w:pPr>
      <w:r>
        <w:rPr>
          <w:w w:val="105"/>
        </w:rPr>
        <w:t>Treated</w:t>
      </w:r>
      <w:r>
        <w:rPr>
          <w:spacing w:val="-15"/>
          <w:w w:val="105"/>
        </w:rPr>
        <w:t> </w:t>
      </w:r>
      <w:r>
        <w:rPr>
          <w:w w:val="105"/>
        </w:rPr>
        <w:t>adult</w:t>
      </w:r>
      <w:r>
        <w:rPr>
          <w:spacing w:val="-12"/>
          <w:w w:val="105"/>
        </w:rPr>
        <w:t> </w:t>
      </w:r>
      <w:r>
        <w:rPr>
          <w:w w:val="105"/>
        </w:rPr>
        <w:t>patients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hypertension,</w:t>
      </w:r>
      <w:r>
        <w:rPr>
          <w:spacing w:val="-12"/>
          <w:w w:val="105"/>
        </w:rPr>
        <w:t> </w:t>
      </w:r>
      <w:r>
        <w:rPr>
          <w:w w:val="105"/>
        </w:rPr>
        <w:t>diabetes,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early</w:t>
      </w:r>
      <w:r>
        <w:rPr>
          <w:spacing w:val="-15"/>
          <w:w w:val="105"/>
        </w:rPr>
        <w:t> </w:t>
      </w:r>
      <w:r>
        <w:rPr>
          <w:w w:val="105"/>
        </w:rPr>
        <w:t>signs</w:t>
      </w:r>
      <w:r>
        <w:rPr>
          <w:spacing w:val="-12"/>
          <w:w w:val="105"/>
        </w:rPr>
        <w:t> </w:t>
      </w:r>
      <w:r>
        <w:rPr>
          <w:w w:val="105"/>
        </w:rPr>
        <w:t>of cognitive decline in a primary care setting</w:t>
      </w:r>
    </w:p>
    <w:p>
      <w:pPr>
        <w:pStyle w:val="BodyText"/>
        <w:spacing w:line="276" w:lineRule="auto" w:before="103"/>
        <w:ind w:left="1050"/>
      </w:pPr>
      <w:r>
        <w:rPr>
          <w:w w:val="105"/>
        </w:rPr>
        <w:t>Flagged</w:t>
      </w:r>
      <w:r>
        <w:rPr>
          <w:spacing w:val="-2"/>
          <w:w w:val="105"/>
        </w:rPr>
        <w:t> </w:t>
      </w:r>
      <w:r>
        <w:rPr>
          <w:w w:val="105"/>
        </w:rPr>
        <w:t>memory</w:t>
      </w:r>
      <w:r>
        <w:rPr>
          <w:spacing w:val="-8"/>
          <w:w w:val="105"/>
        </w:rPr>
        <w:t> </w:t>
      </w:r>
      <w:r>
        <w:rPr>
          <w:w w:val="105"/>
        </w:rPr>
        <w:t>concerns</w:t>
      </w:r>
      <w:r>
        <w:rPr>
          <w:spacing w:val="-2"/>
          <w:w w:val="105"/>
        </w:rPr>
        <w:t> </w:t>
      </w:r>
      <w:r>
        <w:rPr>
          <w:w w:val="105"/>
        </w:rPr>
        <w:t>early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facilitated</w:t>
      </w:r>
      <w:r>
        <w:rPr>
          <w:spacing w:val="-2"/>
          <w:w w:val="105"/>
        </w:rPr>
        <w:t> </w:t>
      </w:r>
      <w:r>
        <w:rPr>
          <w:w w:val="105"/>
        </w:rPr>
        <w:t>timely</w:t>
      </w:r>
      <w:r>
        <w:rPr>
          <w:spacing w:val="-8"/>
          <w:w w:val="105"/>
        </w:rPr>
        <w:t> </w:t>
      </w:r>
      <w:r>
        <w:rPr>
          <w:w w:val="105"/>
        </w:rPr>
        <w:t>referrals</w:t>
      </w:r>
      <w:r>
        <w:rPr>
          <w:spacing w:val="-2"/>
          <w:w w:val="105"/>
        </w:rPr>
        <w:t> </w:t>
      </w:r>
      <w:r>
        <w:rPr>
          <w:w w:val="105"/>
        </w:rPr>
        <w:t>to neurology, improving diagnostic accuracy</w:t>
      </w:r>
    </w:p>
    <w:p>
      <w:pPr>
        <w:pStyle w:val="BodyText"/>
        <w:spacing w:line="259" w:lineRule="auto" w:before="90"/>
        <w:ind w:left="1050"/>
      </w:pPr>
      <w:r>
        <w:rPr>
          <w:w w:val="105"/>
        </w:rPr>
        <w:t>Collaborated</w:t>
      </w:r>
      <w:r>
        <w:rPr>
          <w:spacing w:val="-1"/>
          <w:w w:val="105"/>
        </w:rPr>
        <w:t> </w:t>
      </w:r>
      <w:r>
        <w:rPr>
          <w:w w:val="105"/>
        </w:rPr>
        <w:t>with care managers to support medication compliance among seniors with polypharmacy</w:t>
      </w:r>
    </w:p>
    <w:p>
      <w:pPr>
        <w:pStyle w:val="BodyText"/>
        <w:spacing w:before="18"/>
      </w:pPr>
    </w:p>
    <w:p>
      <w:pPr>
        <w:pStyle w:val="Heading2"/>
      </w:pPr>
      <w:r>
        <w:rPr>
          <w:smallCaps/>
          <w:color w:val="7D46B1"/>
          <w:spacing w:val="-2"/>
          <w:w w:val="105"/>
        </w:rPr>
        <w:t>Certifications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line="259" w:lineRule="auto"/>
        <w:ind w:left="659" w:right="681"/>
      </w:pPr>
      <w:r>
        <w:rPr/>
        <w:t>Certified Physician Assistant (PA-C) </w:t>
      </w:r>
      <w:r>
        <w:rPr>
          <w:w w:val="85"/>
        </w:rPr>
        <w:t>| </w:t>
      </w:r>
      <w:r>
        <w:rPr/>
        <w:t>2016, National Commission on Certification of Physician Assistants (NCCPA)</w:t>
      </w:r>
    </w:p>
    <w:p>
      <w:pPr>
        <w:pStyle w:val="BodyText"/>
        <w:spacing w:before="104"/>
        <w:ind w:left="659"/>
      </w:pPr>
      <w:r>
        <w:rPr/>
        <w:t>Basic</w:t>
      </w:r>
      <w:r>
        <w:rPr>
          <w:spacing w:val="14"/>
        </w:rPr>
        <w:t> </w:t>
      </w:r>
      <w:r>
        <w:rPr/>
        <w:t>Life</w:t>
      </w:r>
      <w:r>
        <w:rPr>
          <w:spacing w:val="15"/>
        </w:rPr>
        <w:t> </w:t>
      </w:r>
      <w:r>
        <w:rPr/>
        <w:t>Support</w:t>
      </w:r>
      <w:r>
        <w:rPr>
          <w:spacing w:val="14"/>
        </w:rPr>
        <w:t> </w:t>
      </w:r>
      <w:r>
        <w:rPr/>
        <w:t>(BLS)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2023,</w:t>
      </w:r>
      <w:r>
        <w:rPr>
          <w:spacing w:val="6"/>
        </w:rPr>
        <w:t> </w:t>
      </w:r>
      <w:r>
        <w:rPr/>
        <w:t>American</w:t>
      </w:r>
      <w:r>
        <w:rPr>
          <w:spacing w:val="15"/>
        </w:rPr>
        <w:t> </w:t>
      </w:r>
      <w:r>
        <w:rPr/>
        <w:t>Heart</w:t>
      </w:r>
      <w:r>
        <w:rPr>
          <w:spacing w:val="6"/>
        </w:rPr>
        <w:t> </w:t>
      </w:r>
      <w:r>
        <w:rPr>
          <w:spacing w:val="-2"/>
        </w:rPr>
        <w:t>Association</w:t>
      </w:r>
    </w:p>
    <w:sectPr>
      <w:type w:val="continuous"/>
      <w:pgSz w:w="11920" w:h="16860"/>
      <w:pgMar w:top="960" w:bottom="280" w:left="141" w:right="425"/>
      <w:cols w:num="2" w:equalWidth="0">
        <w:col w:w="3564" w:space="510"/>
        <w:col w:w="72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6"/>
      <w:ind w:left="4382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jesse.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2026-02-19T23:23:52Z</dcterms:created>
  <dcterms:modified xsi:type="dcterms:W3CDTF">2026-02-19T23:23:52Z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