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69"/>
        <w:rPr>
          <w:rFonts w:ascii="Times New Roman"/>
          <w:sz w:val="24"/>
        </w:rPr>
      </w:pPr>
    </w:p>
    <w:p>
      <w:pPr>
        <w:pStyle w:val="Heading1"/>
      </w:pPr>
      <w:r>
        <w:rPr>
          <w:smallCaps/>
          <w:color w:val="00BCA2"/>
          <w:spacing w:val="2"/>
          <w:w w:val="90"/>
        </w:rPr>
        <w:t>Personal</w:t>
      </w:r>
      <w:r>
        <w:rPr>
          <w:smallCaps/>
          <w:color w:val="00BCA2"/>
          <w:spacing w:val="64"/>
        </w:rPr>
        <w:t> </w:t>
      </w:r>
      <w:r>
        <w:rPr>
          <w:smallCaps/>
          <w:color w:val="00BCA2"/>
          <w:spacing w:val="-2"/>
        </w:rPr>
        <w:t>Information</w:t>
      </w:r>
    </w:p>
    <w:p>
      <w:pPr>
        <w:pStyle w:val="BodyText"/>
        <w:spacing w:before="1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920" w:bottom="280" w:left="283" w:right="566"/>
        </w:sectPr>
      </w:pPr>
    </w:p>
    <w:p>
      <w:pPr>
        <w:tabs>
          <w:tab w:pos="795" w:val="left" w:leader="none"/>
        </w:tabs>
        <w:spacing w:before="85"/>
        <w:ind w:left="272" w:right="0" w:firstLine="0"/>
        <w:jc w:val="left"/>
        <w:rPr>
          <w:sz w:val="18"/>
        </w:rPr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30"/>
          <w:sz w:val="18"/>
        </w:rPr>
        <w:t>(000)</w:t>
      </w:r>
      <w:r>
        <w:rPr>
          <w:color w:val="424242"/>
          <w:spacing w:val="31"/>
          <w:w w:val="130"/>
          <w:sz w:val="18"/>
        </w:rPr>
        <w:t> </w:t>
      </w:r>
      <w:r>
        <w:rPr>
          <w:color w:val="424242"/>
          <w:w w:val="130"/>
          <w:sz w:val="18"/>
        </w:rPr>
        <w:t>000-</w:t>
      </w:r>
      <w:r>
        <w:rPr>
          <w:color w:val="424242"/>
          <w:spacing w:val="-4"/>
          <w:w w:val="130"/>
          <w:sz w:val="18"/>
        </w:rPr>
        <w:t>0000</w:t>
      </w:r>
    </w:p>
    <w:p>
      <w:pPr>
        <w:pStyle w:val="BodyText"/>
        <w:spacing w:before="75"/>
        <w:rPr>
          <w:sz w:val="18"/>
        </w:rPr>
      </w:pPr>
    </w:p>
    <w:p>
      <w:pPr>
        <w:tabs>
          <w:tab w:pos="795" w:val="left" w:leader="none"/>
        </w:tabs>
        <w:spacing w:before="0"/>
        <w:ind w:left="272" w:right="0" w:firstLine="0"/>
        <w:jc w:val="left"/>
        <w:rPr>
          <w:sz w:val="18"/>
        </w:rPr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hyperlink r:id="rId7">
        <w:r>
          <w:rPr>
            <w:color w:val="424242"/>
            <w:spacing w:val="-2"/>
            <w:w w:val="125"/>
            <w:sz w:val="18"/>
          </w:rPr>
          <w:t>email@domain.com</w:t>
        </w:r>
      </w:hyperlink>
    </w:p>
    <w:p>
      <w:pPr>
        <w:pStyle w:val="BodyText"/>
        <w:spacing w:before="17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52" w:lineRule="auto" w:before="0"/>
        <w:ind w:left="272" w:right="350" w:firstLine="0"/>
        <w:jc w:val="left"/>
        <w:rPr>
          <w:sz w:val="18"/>
        </w:rPr>
      </w:pPr>
      <w:r>
        <w:rPr>
          <w:w w:val="120"/>
          <w:sz w:val="18"/>
        </w:rPr>
        <w:t>Assisted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Living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Aide</w:t>
      </w:r>
      <w:r>
        <w:rPr>
          <w:spacing w:val="40"/>
          <w:w w:val="120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0"/>
          <w:position w:val="1"/>
          <w:sz w:val="18"/>
        </w:rPr>
        <w:t> </w:t>
      </w:r>
      <w:r>
        <w:rPr>
          <w:w w:val="120"/>
          <w:sz w:val="18"/>
        </w:rPr>
        <w:t>Garden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View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Assisted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Living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—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Kansas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City,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MO June 2020 – Present</w:t>
      </w:r>
    </w:p>
    <w:p>
      <w:pPr>
        <w:spacing w:after="0" w:line="252" w:lineRule="auto"/>
        <w:jc w:val="left"/>
        <w:rPr>
          <w:sz w:val="18"/>
        </w:rPr>
        <w:sectPr>
          <w:type w:val="continuous"/>
          <w:pgSz w:w="11920" w:h="16860"/>
          <w:pgMar w:top="1920" w:bottom="280" w:left="283" w:right="566"/>
          <w:cols w:num="2" w:equalWidth="0">
            <w:col w:w="2781" w:space="1034"/>
            <w:col w:w="7256"/>
          </w:cols>
        </w:sectPr>
      </w:pPr>
    </w:p>
    <w:p>
      <w:pPr>
        <w:pStyle w:val="BodyText"/>
        <w:spacing w:before="80"/>
        <w:rPr>
          <w:sz w:val="18"/>
        </w:rPr>
      </w:pPr>
    </w:p>
    <w:p>
      <w:pPr>
        <w:tabs>
          <w:tab w:pos="795" w:val="left" w:leader="none"/>
        </w:tabs>
        <w:spacing w:before="0"/>
        <w:ind w:left="272" w:right="0" w:firstLine="0"/>
        <w:jc w:val="left"/>
        <w:rPr>
          <w:sz w:val="18"/>
        </w:rPr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25"/>
          <w:sz w:val="18"/>
        </w:rPr>
        <w:t>City,</w:t>
      </w:r>
      <w:r>
        <w:rPr>
          <w:color w:val="424242"/>
          <w:spacing w:val="1"/>
          <w:w w:val="125"/>
          <w:sz w:val="18"/>
        </w:rPr>
        <w:t> </w:t>
      </w:r>
      <w:r>
        <w:rPr>
          <w:color w:val="424242"/>
          <w:spacing w:val="-5"/>
          <w:w w:val="125"/>
          <w:sz w:val="18"/>
        </w:rPr>
        <w:t>ST</w:t>
      </w:r>
    </w:p>
    <w:p>
      <w:pPr>
        <w:pStyle w:val="BodyText"/>
        <w:spacing w:before="97"/>
        <w:rPr>
          <w:sz w:val="18"/>
        </w:rPr>
      </w:pPr>
    </w:p>
    <w:p>
      <w:pPr>
        <w:pStyle w:val="Heading1"/>
        <w:spacing w:before="1"/>
      </w:pPr>
      <w:r>
        <w:rPr>
          <w:smallCaps/>
          <w:color w:val="00BCA2"/>
          <w:w w:val="95"/>
        </w:rPr>
        <w:t>Key</w:t>
      </w:r>
      <w:r>
        <w:rPr>
          <w:smallCaps/>
          <w:color w:val="00BCA2"/>
          <w:spacing w:val="3"/>
        </w:rPr>
        <w:t> </w:t>
      </w:r>
      <w:r>
        <w:rPr>
          <w:smallCaps/>
          <w:color w:val="00BCA2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7" w:lineRule="auto" w:before="67" w:after="0"/>
        <w:ind w:left="349" w:right="557" w:hanging="298"/>
        <w:jc w:val="left"/>
        <w:rPr>
          <w:sz w:val="16"/>
        </w:rPr>
      </w:pPr>
      <w:r>
        <w:rPr/>
        <w:br w:type="column"/>
      </w:r>
      <w:r>
        <w:rPr>
          <w:w w:val="125"/>
          <w:sz w:val="16"/>
        </w:rPr>
        <w:t>Assist</w:t>
      </w:r>
      <w:r>
        <w:rPr>
          <w:spacing w:val="31"/>
          <w:w w:val="125"/>
          <w:sz w:val="16"/>
        </w:rPr>
        <w:t> </w:t>
      </w:r>
      <w:r>
        <w:rPr>
          <w:w w:val="125"/>
          <w:sz w:val="16"/>
        </w:rPr>
        <w:t>15</w:t>
      </w:r>
      <w:r>
        <w:rPr>
          <w:spacing w:val="31"/>
          <w:w w:val="125"/>
          <w:sz w:val="16"/>
        </w:rPr>
        <w:t> </w:t>
      </w:r>
      <w:r>
        <w:rPr>
          <w:w w:val="125"/>
          <w:sz w:val="16"/>
        </w:rPr>
        <w:t>residents</w:t>
      </w:r>
      <w:r>
        <w:rPr>
          <w:spacing w:val="31"/>
          <w:w w:val="125"/>
          <w:sz w:val="16"/>
        </w:rPr>
        <w:t> </w:t>
      </w:r>
      <w:r>
        <w:rPr>
          <w:w w:val="125"/>
          <w:sz w:val="16"/>
        </w:rPr>
        <w:t>daily</w:t>
      </w:r>
      <w:r>
        <w:rPr>
          <w:spacing w:val="31"/>
          <w:w w:val="125"/>
          <w:sz w:val="16"/>
        </w:rPr>
        <w:t> </w:t>
      </w:r>
      <w:r>
        <w:rPr>
          <w:w w:val="125"/>
          <w:sz w:val="16"/>
        </w:rPr>
        <w:t>with</w:t>
      </w:r>
      <w:r>
        <w:rPr>
          <w:spacing w:val="31"/>
          <w:w w:val="125"/>
          <w:sz w:val="16"/>
        </w:rPr>
        <w:t> </w:t>
      </w:r>
      <w:r>
        <w:rPr>
          <w:w w:val="125"/>
          <w:sz w:val="16"/>
        </w:rPr>
        <w:t>bathing,</w:t>
      </w:r>
      <w:r>
        <w:rPr>
          <w:spacing w:val="31"/>
          <w:w w:val="125"/>
          <w:sz w:val="16"/>
        </w:rPr>
        <w:t> </w:t>
      </w:r>
      <w:r>
        <w:rPr>
          <w:w w:val="125"/>
          <w:sz w:val="16"/>
        </w:rPr>
        <w:t>dressing,</w:t>
      </w:r>
      <w:r>
        <w:rPr>
          <w:spacing w:val="31"/>
          <w:w w:val="125"/>
          <w:sz w:val="16"/>
        </w:rPr>
        <w:t> </w:t>
      </w:r>
      <w:r>
        <w:rPr>
          <w:w w:val="125"/>
          <w:sz w:val="16"/>
        </w:rPr>
        <w:t>mobility,</w:t>
      </w:r>
      <w:r>
        <w:rPr>
          <w:spacing w:val="31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31"/>
          <w:w w:val="125"/>
          <w:sz w:val="16"/>
        </w:rPr>
        <w:t> </w:t>
      </w:r>
      <w:r>
        <w:rPr>
          <w:w w:val="125"/>
          <w:sz w:val="16"/>
        </w:rPr>
        <w:t>daily </w:t>
      </w:r>
      <w:r>
        <w:rPr>
          <w:spacing w:val="-2"/>
          <w:w w:val="125"/>
          <w:sz w:val="16"/>
        </w:rPr>
        <w:t>routines.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7" w:lineRule="auto" w:before="80" w:after="0"/>
        <w:ind w:left="349" w:right="181" w:hanging="298"/>
        <w:jc w:val="left"/>
        <w:rPr>
          <w:sz w:val="16"/>
        </w:rPr>
      </w:pPr>
      <w:r>
        <w:rPr>
          <w:w w:val="130"/>
          <w:sz w:val="16"/>
        </w:rPr>
        <w:t>Implemented a safety checklist that led to a 10% reduction in resident </w:t>
      </w:r>
      <w:r>
        <w:rPr>
          <w:spacing w:val="-2"/>
          <w:w w:val="130"/>
          <w:sz w:val="16"/>
        </w:rPr>
        <w:t>falls.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7" w:lineRule="auto" w:before="60" w:after="0"/>
        <w:ind w:left="349" w:right="788" w:hanging="298"/>
        <w:jc w:val="left"/>
        <w:rPr>
          <w:sz w:val="16"/>
        </w:rPr>
      </w:pPr>
      <w:r>
        <w:rPr>
          <w:w w:val="125"/>
          <w:sz w:val="16"/>
        </w:rPr>
        <w:t>Maintain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strong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rapport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with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residents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families,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improving satisfaction indicators.</w:t>
      </w:r>
    </w:p>
    <w:p>
      <w:pPr>
        <w:pStyle w:val="ListParagraph"/>
        <w:spacing w:after="0" w:line="187" w:lineRule="auto"/>
        <w:jc w:val="left"/>
        <w:rPr>
          <w:sz w:val="16"/>
        </w:rPr>
        <w:sectPr>
          <w:type w:val="continuous"/>
          <w:pgSz w:w="11920" w:h="16860"/>
          <w:pgMar w:top="1920" w:bottom="280" w:left="283" w:right="566"/>
          <w:cols w:num="2" w:equalWidth="0">
            <w:col w:w="1532" w:space="2951"/>
            <w:col w:w="6588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2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4"/>
          <w:w w:val="135"/>
          <w:sz w:val="18"/>
        </w:rPr>
        <w:t>ADLs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25"/>
          <w:position w:val="1"/>
          <w:sz w:val="18"/>
        </w:rPr>
        <w:t>Resident</w:t>
      </w:r>
      <w:r>
        <w:rPr>
          <w:color w:val="424242"/>
          <w:spacing w:val="52"/>
          <w:w w:val="125"/>
          <w:position w:val="1"/>
          <w:sz w:val="18"/>
        </w:rPr>
        <w:t> </w:t>
      </w:r>
      <w:r>
        <w:rPr>
          <w:color w:val="424242"/>
          <w:spacing w:val="-2"/>
          <w:w w:val="125"/>
          <w:position w:val="1"/>
          <w:sz w:val="18"/>
        </w:rPr>
        <w:t>safety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06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Mobility</w:t>
      </w:r>
      <w:r>
        <w:rPr>
          <w:color w:val="424242"/>
          <w:spacing w:val="6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support</w:t>
      </w:r>
    </w:p>
    <w:p>
      <w:pPr>
        <w:pStyle w:val="BodyText"/>
        <w:spacing w:before="179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52" w:lineRule="auto" w:before="0"/>
        <w:ind w:left="274" w:right="567" w:firstLine="0"/>
        <w:jc w:val="left"/>
        <w:rPr>
          <w:sz w:val="18"/>
        </w:rPr>
      </w:pPr>
      <w:r>
        <w:rPr>
          <w:w w:val="120"/>
          <w:sz w:val="18"/>
        </w:rPr>
        <w:t>Nursing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Assistant</w:t>
      </w:r>
      <w:r>
        <w:rPr>
          <w:spacing w:val="40"/>
          <w:w w:val="120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0"/>
          <w:position w:val="1"/>
          <w:sz w:val="18"/>
        </w:rPr>
        <w:t> </w:t>
      </w:r>
      <w:r>
        <w:rPr>
          <w:w w:val="120"/>
          <w:sz w:val="18"/>
        </w:rPr>
        <w:t>Hopewell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Senior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Residences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—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Kansas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City,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MO April 2017 – March 2020</w:t>
      </w:r>
    </w:p>
    <w:p>
      <w:pPr>
        <w:spacing w:after="0" w:line="252" w:lineRule="auto"/>
        <w:jc w:val="left"/>
        <w:rPr>
          <w:sz w:val="18"/>
        </w:rPr>
        <w:sectPr>
          <w:type w:val="continuous"/>
          <w:pgSz w:w="11920" w:h="16860"/>
          <w:pgMar w:top="1920" w:bottom="280" w:left="283" w:right="566"/>
          <w:cols w:num="2" w:equalWidth="0">
            <w:col w:w="2199" w:space="1614"/>
            <w:col w:w="7258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43" w:lineRule="exact" w:before="1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Medication</w:t>
      </w:r>
      <w:r>
        <w:rPr>
          <w:color w:val="424242"/>
          <w:spacing w:val="35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reminders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30"/>
          <w:sz w:val="18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spacing w:val="-2"/>
          <w:w w:val="130"/>
          <w:position w:val="1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25"/>
          <w:sz w:val="18"/>
        </w:rPr>
        <w:t>Compassionate</w:t>
      </w:r>
      <w:r>
        <w:rPr>
          <w:color w:val="424242"/>
          <w:spacing w:val="53"/>
          <w:w w:val="125"/>
          <w:sz w:val="18"/>
        </w:rPr>
        <w:t> </w:t>
      </w:r>
      <w:r>
        <w:rPr>
          <w:color w:val="424242"/>
          <w:spacing w:val="-4"/>
          <w:w w:val="125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8" w:lineRule="exact" w:before="0" w:after="0"/>
        <w:ind w:left="570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30"/>
          <w:sz w:val="16"/>
        </w:rPr>
        <w:t>Supported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individualized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care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plans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enhance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resident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well-</w:t>
      </w:r>
      <w:r>
        <w:rPr>
          <w:spacing w:val="-2"/>
          <w:w w:val="130"/>
          <w:sz w:val="16"/>
        </w:rPr>
        <w:t>being.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00" w:lineRule="exact" w:before="0" w:after="0"/>
        <w:ind w:left="570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6"/>
        </w:rPr>
        <w:t>Assisted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with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therapy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routines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to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support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mobility</w:t>
      </w:r>
      <w:r>
        <w:rPr>
          <w:spacing w:val="33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33"/>
          <w:w w:val="125"/>
          <w:sz w:val="16"/>
        </w:rPr>
        <w:t> </w:t>
      </w:r>
      <w:r>
        <w:rPr>
          <w:spacing w:val="-2"/>
          <w:w w:val="125"/>
          <w:sz w:val="16"/>
        </w:rPr>
        <w:t>coordination.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8" w:lineRule="exact" w:before="0" w:after="0"/>
        <w:ind w:left="570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6"/>
        </w:rPr>
        <w:t>Ensured</w:t>
      </w:r>
      <w:r>
        <w:rPr>
          <w:spacing w:val="26"/>
          <w:w w:val="130"/>
          <w:sz w:val="16"/>
        </w:rPr>
        <w:t> </w:t>
      </w:r>
      <w:r>
        <w:rPr>
          <w:w w:val="130"/>
          <w:sz w:val="16"/>
        </w:rPr>
        <w:t>accurate</w:t>
      </w:r>
      <w:r>
        <w:rPr>
          <w:spacing w:val="27"/>
          <w:w w:val="130"/>
          <w:sz w:val="16"/>
        </w:rPr>
        <w:t> </w:t>
      </w:r>
      <w:r>
        <w:rPr>
          <w:w w:val="130"/>
          <w:sz w:val="16"/>
        </w:rPr>
        <w:t>documentation</w:t>
      </w:r>
      <w:r>
        <w:rPr>
          <w:spacing w:val="27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27"/>
          <w:w w:val="130"/>
          <w:sz w:val="16"/>
        </w:rPr>
        <w:t> </w:t>
      </w:r>
      <w:r>
        <w:rPr>
          <w:w w:val="130"/>
          <w:sz w:val="16"/>
        </w:rPr>
        <w:t>timely</w:t>
      </w:r>
      <w:r>
        <w:rPr>
          <w:spacing w:val="27"/>
          <w:w w:val="130"/>
          <w:sz w:val="16"/>
        </w:rPr>
        <w:t> </w:t>
      </w:r>
      <w:r>
        <w:rPr>
          <w:w w:val="130"/>
          <w:sz w:val="16"/>
        </w:rPr>
        <w:t>communication</w:t>
      </w:r>
      <w:r>
        <w:rPr>
          <w:spacing w:val="27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27"/>
          <w:w w:val="130"/>
          <w:sz w:val="16"/>
        </w:rPr>
        <w:t> </w:t>
      </w:r>
      <w:r>
        <w:rPr>
          <w:spacing w:val="-4"/>
          <w:w w:val="130"/>
          <w:sz w:val="16"/>
        </w:rPr>
        <w:t>RNs.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1920" w:bottom="280" w:left="283" w:right="566"/>
          <w:cols w:num="2" w:equalWidth="0">
            <w:col w:w="2740" w:space="1519"/>
            <w:col w:w="6812"/>
          </w:cols>
        </w:sectPr>
      </w:pPr>
    </w:p>
    <w:p>
      <w:pPr>
        <w:pStyle w:val="Heading1"/>
        <w:spacing w:before="2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500733" y="7667624"/>
                            <a:ext cx="5067935" cy="3037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037205">
                                <a:moveTo>
                                  <a:pt x="0" y="3036951"/>
                                </a:moveTo>
                                <a:lnTo>
                                  <a:pt x="5067450" y="30369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69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24100">
                                <a:moveTo>
                                  <a:pt x="7568183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05062" y="2324112"/>
                            <a:ext cx="5063490" cy="534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343525">
                                <a:moveTo>
                                  <a:pt x="5063109" y="590537"/>
                                </a:moveTo>
                                <a:lnTo>
                                  <a:pt x="0" y="590537"/>
                                </a:lnTo>
                                <a:lnTo>
                                  <a:pt x="0" y="5343512"/>
                                </a:lnTo>
                                <a:lnTo>
                                  <a:pt x="5063109" y="5343512"/>
                                </a:lnTo>
                                <a:lnTo>
                                  <a:pt x="5063109" y="590537"/>
                                </a:lnTo>
                                <a:close/>
                              </a:path>
                              <a:path w="5063490" h="53435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10839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7568565" cy="2447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8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78"/>
                                </w:rPr>
                                <w:t>Sam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8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161"/>
                                <w:ind w:left="12" w:right="9" w:firstLine="0"/>
                                <w:jc w:val="center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6"/>
                                </w:rPr>
                                <w:t>Assisted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7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6"/>
                                </w:rPr>
                                <w:t>Living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7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6"/>
                                </w:rPr>
                                <w:t>Aide</w:t>
                              </w:r>
                            </w:p>
                            <w:p>
                              <w:pPr>
                                <w:spacing w:line="259" w:lineRule="auto" w:before="182"/>
                                <w:ind w:left="873" w:right="63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Compassionate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assisted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living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aide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supporting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residents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maintaining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independence,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dignity, 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daily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comfort.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ADLs,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fall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prevention,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mobility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support,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care-plan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coordination.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324099" y="2447924"/>
                            <a:ext cx="5244465" cy="466725"/>
                          </a:xfrm>
                          <a:prstGeom prst="rect">
                            <a:avLst/>
                          </a:prstGeom>
                          <a:solidFill>
                            <a:srgbClr val="00BCA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89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31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4"/>
                                  <w:w w:val="90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68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9328" id="docshapegroup1" coordorigin="0,0" coordsize="11919,16858">
                <v:rect style="position:absolute;left:3938;top:12075;width:7981;height:4783" id="docshape2" filled="true" fillcolor="#00bca2" stroked="false">
                  <v:fill opacity="32899f" type="solid"/>
                </v:rect>
                <v:rect style="position:absolute;left:0;top:0;width:11919;height:3660" id="docshape3" filled="true" fillcolor="#424242" stroked="false">
                  <v:fill type="solid"/>
                </v:rect>
                <v:shape style="position:absolute;left:3944;top:3660;width:7974;height:8415" id="docshape4" coordorigin="3945,3660" coordsize="7974,8415" path="m11918,4590l3945,4590,3945,12075,11918,12075,11918,4590xm11918,3660l3945,3660,3945,3855,11918,3855,11918,3660xe" filled="true" fillcolor="#00bca2" stroked="false">
                  <v:path arrowok="t"/>
                  <v:fill opacity="32899f" type="solid"/>
                </v:shape>
                <v:shape style="position:absolute;left:3657;top:4584;width:288;height:418" type="#_x0000_t75" id="docshape5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855" type="#_x0000_t202" id="docshape6" filled="false" stroked="false">
                  <v:textbox inset="0,0,0,0">
                    <w:txbxContent>
                      <w:p>
                        <w:pPr>
                          <w:spacing w:before="858"/>
                          <w:ind w:left="3" w:right="12" w:firstLine="0"/>
                          <w:jc w:val="center"/>
                          <w:rPr>
                            <w:rFonts w:ascii="Microsoft Sans Serif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78"/>
                          </w:rPr>
                          <w:t>Sam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7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8"/>
                          </w:rPr>
                          <w:t>Wright</w:t>
                        </w:r>
                      </w:p>
                      <w:p>
                        <w:pPr>
                          <w:spacing w:before="161"/>
                          <w:ind w:left="12" w:right="9" w:firstLine="0"/>
                          <w:jc w:val="center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6"/>
                          </w:rPr>
                          <w:t>Assisted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6"/>
                          </w:rPr>
                          <w:t>Living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6"/>
                          </w:rPr>
                          <w:t>Aide</w:t>
                        </w:r>
                      </w:p>
                      <w:p>
                        <w:pPr>
                          <w:spacing w:line="259" w:lineRule="auto" w:before="182"/>
                          <w:ind w:left="873" w:right="63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Compassionate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assisted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living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aide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5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supporting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residents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maintaining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independence,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dignity, and</w:t>
                        </w:r>
                        <w:r>
                          <w:rPr>
                            <w:color w:val="FFFFFF"/>
                            <w:spacing w:val="-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daily</w:t>
                        </w:r>
                        <w:r>
                          <w:rPr>
                            <w:color w:val="FFFFFF"/>
                            <w:spacing w:val="-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comfort.</w:t>
                        </w:r>
                        <w:r>
                          <w:rPr>
                            <w:color w:val="FFFFFF"/>
                            <w:spacing w:val="-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ADLs,</w:t>
                        </w:r>
                        <w:r>
                          <w:rPr>
                            <w:color w:val="FFFFFF"/>
                            <w:spacing w:val="-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fall</w:t>
                        </w:r>
                        <w:r>
                          <w:rPr>
                            <w:color w:val="FFFFFF"/>
                            <w:spacing w:val="-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prevention,</w:t>
                        </w:r>
                        <w:r>
                          <w:rPr>
                            <w:color w:val="FFFFFF"/>
                            <w:spacing w:val="-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mobility</w:t>
                        </w:r>
                        <w:r>
                          <w:rPr>
                            <w:color w:val="FFFFFF"/>
                            <w:spacing w:val="-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support,</w:t>
                        </w:r>
                        <w:r>
                          <w:rPr>
                            <w:color w:val="FFFFFF"/>
                            <w:spacing w:val="-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care-plan</w:t>
                        </w:r>
                        <w:r>
                          <w:rPr>
                            <w:color w:val="FFFFFF"/>
                            <w:spacing w:val="-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coordination.</w:t>
                        </w:r>
                      </w:p>
                    </w:txbxContent>
                  </v:textbox>
                  <w10:wrap type="none"/>
                </v:shape>
                <v:shape style="position:absolute;left:3660;top:3855;width:8259;height:735" type="#_x0000_t202" id="docshape7" filled="true" fillcolor="#00bca2" stroked="false">
                  <v:textbox inset="0,0,0,0">
                    <w:txbxContent>
                      <w:p>
                        <w:pPr>
                          <w:spacing w:before="189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31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4"/>
                            <w:w w:val="90"/>
                            <w:sz w:val="31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68"/>
                            <w:sz w:val="3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w w:val="95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smallCaps/>
          <w:color w:val="00BCA2"/>
          <w:spacing w:val="-2"/>
        </w:rPr>
        <w:t>Education</w:t>
      </w:r>
    </w:p>
    <w:p>
      <w:pPr>
        <w:pStyle w:val="BodyText"/>
        <w:spacing w:before="71"/>
        <w:rPr>
          <w:rFonts w:ascii="Arial"/>
          <w:b/>
          <w:sz w:val="24"/>
        </w:rPr>
      </w:pPr>
    </w:p>
    <w:p>
      <w:pPr>
        <w:spacing w:line="261" w:lineRule="auto" w:before="1"/>
        <w:ind w:left="274" w:right="7923" w:firstLine="0"/>
        <w:jc w:val="left"/>
        <w:rPr>
          <w:sz w:val="18"/>
        </w:rPr>
      </w:pPr>
      <w:r>
        <w:rPr>
          <w:w w:val="125"/>
          <w:sz w:val="18"/>
        </w:rPr>
        <w:t>Assisted Living Care </w:t>
      </w:r>
      <w:r>
        <w:rPr>
          <w:spacing w:val="-2"/>
          <w:w w:val="125"/>
          <w:sz w:val="18"/>
        </w:rPr>
        <w:t>Certification</w:t>
      </w:r>
    </w:p>
    <w:p>
      <w:pPr>
        <w:spacing w:line="206" w:lineRule="exact" w:before="0"/>
        <w:ind w:left="274" w:right="0" w:firstLine="0"/>
        <w:jc w:val="left"/>
        <w:rPr>
          <w:sz w:val="18"/>
        </w:rPr>
      </w:pPr>
      <w:r>
        <w:rPr>
          <w:w w:val="130"/>
          <w:sz w:val="18"/>
        </w:rPr>
        <w:t>Kansas</w:t>
      </w:r>
      <w:r>
        <w:rPr>
          <w:spacing w:val="19"/>
          <w:w w:val="130"/>
          <w:sz w:val="18"/>
        </w:rPr>
        <w:t> </w:t>
      </w:r>
      <w:r>
        <w:rPr>
          <w:w w:val="130"/>
          <w:sz w:val="18"/>
        </w:rPr>
        <w:t>City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Community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College</w:t>
      </w:r>
    </w:p>
    <w:p>
      <w:pPr>
        <w:spacing w:before="20"/>
        <w:ind w:left="274" w:right="0" w:firstLine="0"/>
        <w:jc w:val="left"/>
        <w:rPr>
          <w:sz w:val="18"/>
        </w:rPr>
      </w:pPr>
      <w:r>
        <w:rPr>
          <w:w w:val="120"/>
          <w:sz w:val="18"/>
        </w:rPr>
        <w:t>April</w:t>
      </w:r>
      <w:r>
        <w:rPr>
          <w:spacing w:val="38"/>
          <w:w w:val="120"/>
          <w:sz w:val="18"/>
        </w:rPr>
        <w:t> </w:t>
      </w:r>
      <w:r>
        <w:rPr>
          <w:spacing w:val="-4"/>
          <w:w w:val="120"/>
          <w:sz w:val="18"/>
        </w:rPr>
        <w:t>2017</w:t>
      </w:r>
    </w:p>
    <w:sectPr>
      <w:type w:val="continuous"/>
      <w:pgSz w:w="11920" w:h="16860"/>
      <w:pgMar w:top="192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9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0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3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64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domain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2026-02-15T03:25:56Z</dcterms:created>
  <dcterms:modified xsi:type="dcterms:W3CDTF">2026-02-15T03:25:56Z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