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Logan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6"/>
          <w:sz w:val="74"/>
        </w:rPr>
        <w:t>Hall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Usher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Coordinator</w:t>
      </w:r>
    </w:p>
    <w:p>
      <w:pPr>
        <w:pStyle w:val="Heading2"/>
        <w:spacing w:line="249" w:lineRule="auto" w:before="155"/>
        <w:ind w:right="1"/>
      </w:pPr>
      <w:r>
        <w:rPr>
          <w:color w:val="FFFFFF"/>
        </w:rPr>
        <w:t>Friendly Usher Coordinator focused on guest safety and front-of-house </w:t>
      </w:r>
      <w:r>
        <w:rPr>
          <w:color w:val="FFFFFF"/>
          <w:spacing w:val="-4"/>
        </w:rPr>
        <w:t>ﬂow</w:t>
      </w:r>
    </w:p>
    <w:p>
      <w:pPr>
        <w:spacing w:line="249" w:lineRule="auto" w:before="2"/>
        <w:ind w:left="4065" w:right="1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Usher Coordinator with 7 years of experience managing front-of-house teams for high-capacity performance venues. Known for excellent event coordination, accessibility support, and training ushers to deliver welcoming, efﬁcient service.</w:t>
      </w:r>
    </w:p>
    <w:p>
      <w:pPr>
        <w:pStyle w:val="BodyText"/>
        <w:rPr>
          <w:b/>
        </w:rPr>
      </w:pPr>
    </w:p>
    <w:p>
      <w:pPr>
        <w:pStyle w:val="BodyText"/>
        <w:spacing w:before="13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000-000-</w:t>
      </w:r>
      <w:r>
        <w:rPr>
          <w:spacing w:val="-4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8B3C4A"/>
          <w:spacing w:val="2"/>
          <w:sz w:val="20"/>
        </w:rPr>
        <w:t>PROFESSIONAL</w:t>
      </w:r>
      <w:r>
        <w:rPr>
          <w:b/>
          <w:color w:val="8B3C4A"/>
          <w:spacing w:val="46"/>
          <w:sz w:val="20"/>
        </w:rPr>
        <w:t> </w:t>
      </w:r>
      <w:r>
        <w:rPr>
          <w:b/>
          <w:color w:val="8B3C4A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USHER COORDINATOR </w:t>
      </w:r>
      <w:r>
        <w:rPr>
          <w:position w:val="2"/>
          <w:sz w:val="20"/>
        </w:rPr>
        <w:t>| </w:t>
      </w:r>
      <w:r>
        <w:rPr>
          <w:sz w:val="20"/>
        </w:rPr>
        <w:t>RIVERFRONT PERFORMING ARTS CENTER,</w:t>
      </w:r>
      <w:r>
        <w:rPr>
          <w:spacing w:val="80"/>
          <w:sz w:val="20"/>
        </w:rPr>
        <w:t> </w:t>
      </w:r>
      <w:r>
        <w:rPr>
          <w:sz w:val="20"/>
        </w:rPr>
        <w:t>RICHMOND, VA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JANUARY</w:t>
      </w:r>
      <w:r>
        <w:rPr>
          <w:spacing w:val="11"/>
          <w:sz w:val="20"/>
        </w:rPr>
        <w:t> </w:t>
      </w:r>
      <w:r>
        <w:rPr>
          <w:sz w:val="20"/>
        </w:rPr>
        <w:t>2020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40" w:space="403"/>
            <w:col w:w="807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7" w:lineRule="exact" w:before="0" w:after="0"/>
        <w:ind w:left="399" w:right="0" w:hanging="296"/>
        <w:jc w:val="left"/>
        <w:rPr>
          <w:sz w:val="20"/>
        </w:rPr>
      </w:pPr>
      <w:r>
        <w:rPr/>
        <w:br w:type="column"/>
      </w:r>
      <w:r>
        <w:rPr>
          <w:sz w:val="20"/>
        </w:rPr>
        <w:t>Supervised</w:t>
      </w:r>
      <w:r>
        <w:rPr>
          <w:spacing w:val="33"/>
          <w:sz w:val="20"/>
        </w:rPr>
        <w:t> </w:t>
      </w:r>
      <w:r>
        <w:rPr>
          <w:sz w:val="20"/>
        </w:rPr>
        <w:t>a</w:t>
      </w:r>
      <w:r>
        <w:rPr>
          <w:spacing w:val="34"/>
          <w:sz w:val="20"/>
        </w:rPr>
        <w:t> </w:t>
      </w:r>
      <w:r>
        <w:rPr>
          <w:sz w:val="20"/>
        </w:rPr>
        <w:t>team</w:t>
      </w:r>
      <w:r>
        <w:rPr>
          <w:spacing w:val="34"/>
          <w:sz w:val="20"/>
        </w:rPr>
        <w:t> </w:t>
      </w:r>
      <w:r>
        <w:rPr>
          <w:sz w:val="20"/>
        </w:rPr>
        <w:t>of</w:t>
      </w:r>
      <w:r>
        <w:rPr>
          <w:spacing w:val="33"/>
          <w:sz w:val="20"/>
        </w:rPr>
        <w:t> </w:t>
      </w:r>
      <w:r>
        <w:rPr>
          <w:sz w:val="20"/>
        </w:rPr>
        <w:t>25</w:t>
      </w:r>
      <w:r>
        <w:rPr>
          <w:spacing w:val="34"/>
          <w:sz w:val="20"/>
        </w:rPr>
        <w:t> </w:t>
      </w:r>
      <w:r>
        <w:rPr>
          <w:sz w:val="20"/>
        </w:rPr>
        <w:t>ushers</w:t>
      </w:r>
      <w:r>
        <w:rPr>
          <w:spacing w:val="33"/>
          <w:sz w:val="20"/>
        </w:rPr>
        <w:t> </w:t>
      </w:r>
      <w:r>
        <w:rPr>
          <w:sz w:val="20"/>
        </w:rPr>
        <w:t>for</w:t>
      </w:r>
      <w:r>
        <w:rPr>
          <w:spacing w:val="34"/>
          <w:sz w:val="20"/>
        </w:rPr>
        <w:t> </w:t>
      </w:r>
      <w:r>
        <w:rPr>
          <w:sz w:val="20"/>
        </w:rPr>
        <w:t>over</w:t>
      </w:r>
      <w:r>
        <w:rPr>
          <w:spacing w:val="34"/>
          <w:sz w:val="20"/>
        </w:rPr>
        <w:t> </w:t>
      </w:r>
      <w:r>
        <w:rPr>
          <w:sz w:val="20"/>
        </w:rPr>
        <w:t>80</w:t>
      </w:r>
      <w:r>
        <w:rPr>
          <w:spacing w:val="33"/>
          <w:sz w:val="20"/>
        </w:rPr>
        <w:t> </w:t>
      </w:r>
      <w:r>
        <w:rPr>
          <w:sz w:val="20"/>
        </w:rPr>
        <w:t>performances</w:t>
      </w:r>
      <w:r>
        <w:rPr>
          <w:spacing w:val="34"/>
          <w:sz w:val="20"/>
        </w:rPr>
        <w:t> </w:t>
      </w:r>
      <w:r>
        <w:rPr>
          <w:spacing w:val="-2"/>
          <w:sz w:val="20"/>
        </w:rPr>
        <w:t>annually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5" w:lineRule="exact" w:before="0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Created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usher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materials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pre-show</w:t>
      </w:r>
      <w:r>
        <w:rPr>
          <w:spacing w:val="12"/>
          <w:w w:val="105"/>
          <w:sz w:val="20"/>
        </w:rPr>
        <w:t> </w:t>
      </w:r>
      <w:r>
        <w:rPr>
          <w:spacing w:val="-2"/>
          <w:w w:val="105"/>
          <w:sz w:val="20"/>
        </w:rPr>
        <w:t>briefings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99" w:lineRule="exact" w:before="0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Assisted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enforcing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safety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evacuation</w:t>
      </w:r>
      <w:r>
        <w:rPr>
          <w:spacing w:val="14"/>
          <w:w w:val="105"/>
          <w:sz w:val="20"/>
        </w:rPr>
        <w:t> </w:t>
      </w:r>
      <w:r>
        <w:rPr>
          <w:spacing w:val="-2"/>
          <w:w w:val="105"/>
          <w:sz w:val="20"/>
        </w:rPr>
        <w:t>procedures</w:t>
      </w:r>
    </w:p>
    <w:p>
      <w:pPr>
        <w:pStyle w:val="ListParagraph"/>
        <w:spacing w:after="0" w:line="299" w:lineRule="exact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Guest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Volunteer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Accessibility</w:t>
      </w:r>
      <w:r>
        <w:rPr>
          <w:spacing w:val="52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BodyText"/>
        <w:spacing w:before="158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FRONT-OF-HOUSE</w:t>
      </w:r>
      <w:r>
        <w:rPr>
          <w:spacing w:val="26"/>
          <w:sz w:val="20"/>
        </w:rPr>
        <w:t> </w:t>
      </w:r>
      <w:r>
        <w:rPr>
          <w:sz w:val="20"/>
        </w:rPr>
        <w:t>ASSISTANT</w:t>
      </w:r>
      <w:r>
        <w:rPr>
          <w:spacing w:val="3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5"/>
          <w:position w:val="2"/>
          <w:sz w:val="20"/>
        </w:rPr>
        <w:t> </w:t>
      </w:r>
      <w:r>
        <w:rPr>
          <w:sz w:val="20"/>
        </w:rPr>
        <w:t>HERITAGE</w:t>
      </w:r>
      <w:r>
        <w:rPr>
          <w:spacing w:val="38"/>
          <w:sz w:val="20"/>
        </w:rPr>
        <w:t> </w:t>
      </w:r>
      <w:r>
        <w:rPr>
          <w:sz w:val="20"/>
        </w:rPr>
        <w:t>THEATRE,</w:t>
      </w:r>
      <w:r>
        <w:rPr>
          <w:spacing w:val="43"/>
          <w:sz w:val="20"/>
        </w:rPr>
        <w:t> </w:t>
      </w:r>
      <w:r>
        <w:rPr>
          <w:sz w:val="20"/>
        </w:rPr>
        <w:t>RICHMOND,</w:t>
      </w:r>
      <w:r>
        <w:rPr>
          <w:spacing w:val="44"/>
          <w:sz w:val="20"/>
        </w:rPr>
        <w:t> </w:t>
      </w:r>
      <w:r>
        <w:rPr>
          <w:spacing w:val="-5"/>
          <w:sz w:val="20"/>
        </w:rPr>
        <w:t>VA</w:t>
      </w:r>
    </w:p>
    <w:p>
      <w:pPr>
        <w:spacing w:before="15"/>
        <w:ind w:left="363" w:right="0" w:firstLine="0"/>
        <w:jc w:val="left"/>
        <w:rPr>
          <w:sz w:val="20"/>
        </w:rPr>
      </w:pP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z w:val="20"/>
        </w:rPr>
        <w:t>2016</w:t>
      </w:r>
      <w:r>
        <w:rPr>
          <w:spacing w:val="7"/>
          <w:sz w:val="20"/>
        </w:rPr>
        <w:t> </w:t>
      </w:r>
      <w:r>
        <w:rPr>
          <w:sz w:val="20"/>
        </w:rPr>
        <w:t>–</w:t>
      </w:r>
      <w:r>
        <w:rPr>
          <w:spacing w:val="7"/>
          <w:sz w:val="20"/>
        </w:rPr>
        <w:t> </w:t>
      </w:r>
      <w:r>
        <w:rPr>
          <w:sz w:val="20"/>
        </w:rPr>
        <w:t>DECEMBER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514" w:space="1187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Crowd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86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Greeted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seated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up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400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guests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per</w:t>
      </w:r>
      <w:r>
        <w:rPr>
          <w:spacing w:val="11"/>
          <w:w w:val="105"/>
          <w:sz w:val="20"/>
        </w:rPr>
        <w:t> </w:t>
      </w:r>
      <w:r>
        <w:rPr>
          <w:spacing w:val="-4"/>
          <w:w w:val="105"/>
          <w:sz w:val="20"/>
        </w:rPr>
        <w:t>show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8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Addressed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guest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concerns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discretion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1"/>
          <w:w w:val="105"/>
          <w:sz w:val="20"/>
        </w:rPr>
        <w:t> </w:t>
      </w:r>
      <w:r>
        <w:rPr>
          <w:spacing w:val="-4"/>
          <w:w w:val="105"/>
          <w:sz w:val="20"/>
        </w:rPr>
        <w:t>care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51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Supported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special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needs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patrons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coordinated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security</w:t>
      </w:r>
      <w:r>
        <w:rPr>
          <w:spacing w:val="20"/>
          <w:w w:val="105"/>
          <w:sz w:val="20"/>
        </w:rPr>
        <w:t> </w:t>
      </w:r>
      <w:r>
        <w:rPr>
          <w:spacing w:val="-2"/>
          <w:w w:val="105"/>
          <w:sz w:val="20"/>
        </w:rPr>
        <w:t>staff</w:t>
      </w:r>
    </w:p>
    <w:p>
      <w:pPr>
        <w:pStyle w:val="ListParagraph"/>
        <w:spacing w:after="0" w:line="351" w:lineRule="exact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849" w:space="1076"/>
            <w:col w:w="7288"/>
          </w:cols>
        </w:sectPr>
      </w:pPr>
    </w:p>
    <w:p>
      <w:pPr>
        <w:pStyle w:val="BodyText"/>
        <w:spacing w:before="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600575"/>
                                </a:moveTo>
                                <a:lnTo>
                                  <a:pt x="247637" y="46005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6005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19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913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191375"/>
                                </a:lnTo>
                                <a:lnTo>
                                  <a:pt x="2466975" y="71913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1913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390900">
                                <a:moveTo>
                                  <a:pt x="4767834" y="3105150"/>
                                </a:moveTo>
                                <a:lnTo>
                                  <a:pt x="142875" y="3105150"/>
                                </a:lnTo>
                                <a:lnTo>
                                  <a:pt x="135864" y="3105327"/>
                                </a:lnTo>
                                <a:lnTo>
                                  <a:pt x="94754" y="3113506"/>
                                </a:lnTo>
                                <a:lnTo>
                                  <a:pt x="57759" y="3133280"/>
                                </a:lnTo>
                                <a:lnTo>
                                  <a:pt x="28130" y="3162909"/>
                                </a:lnTo>
                                <a:lnTo>
                                  <a:pt x="8356" y="3199904"/>
                                </a:lnTo>
                                <a:lnTo>
                                  <a:pt x="177" y="3241014"/>
                                </a:lnTo>
                                <a:lnTo>
                                  <a:pt x="0" y="3248025"/>
                                </a:lnTo>
                                <a:lnTo>
                                  <a:pt x="177" y="3255048"/>
                                </a:lnTo>
                                <a:lnTo>
                                  <a:pt x="8356" y="3296158"/>
                                </a:lnTo>
                                <a:lnTo>
                                  <a:pt x="28130" y="3333153"/>
                                </a:lnTo>
                                <a:lnTo>
                                  <a:pt x="57759" y="3362782"/>
                                </a:lnTo>
                                <a:lnTo>
                                  <a:pt x="94754" y="3382556"/>
                                </a:lnTo>
                                <a:lnTo>
                                  <a:pt x="135864" y="3390735"/>
                                </a:lnTo>
                                <a:lnTo>
                                  <a:pt x="142875" y="3390900"/>
                                </a:lnTo>
                                <a:lnTo>
                                  <a:pt x="4767834" y="3390900"/>
                                </a:lnTo>
                                <a:lnTo>
                                  <a:pt x="4767834" y="3105150"/>
                                </a:lnTo>
                                <a:close/>
                              </a:path>
                              <a:path w="4768215" h="33909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shape style="position:absolute;left:0;top:4080;width:4275;height:12780" id="docshape2" coordorigin="0,4080" coordsize="4275,12780" path="m4275,11325l390,11325,390,16860,4275,16860,4275,11325xm4275,4080l0,4080,0,4095,4275,4095,4275,4080xe" filled="true" fillcolor="#8b3c4a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8b3c4a" stroked="false">
                  <v:path arrowok="t"/>
                  <v:fill type="solid"/>
                </v:shape>
                <v:shape style="position:absolute;left:389;top:0;width:3885;height:11325" id="docshape4" coordorigin="390,0" coordsize="3885,11325" path="m4275,4095l390,4095,390,11325,4275,11325,4275,4095xm4275,0l390,0,390,4080,4275,4080,4275,0xe" filled="true" fillcolor="#8b3c4a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8b3c4a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5340" id="docshape8" coordorigin="4410,4335" coordsize="7509,5340" path="m11918,9225l4635,9225,4624,9225,4613,9226,4602,9227,4591,9229,4580,9232,4570,9235,4559,9238,4549,9242,4539,9247,4529,9252,4519,9257,4510,9263,4501,9269,4492,9276,4484,9283,4476,9291,4468,9299,4461,9307,4454,9316,4448,9325,4442,9334,4437,9344,4432,9354,4427,9364,4423,9374,4420,9385,4417,9395,4414,9406,4412,9417,4411,9428,4410,9439,4410,9450,4410,9461,4411,9472,4412,9483,4414,9494,4417,9505,4420,9515,4423,9526,4427,9536,4432,9546,4437,9556,4442,9566,4448,9575,4454,9584,4461,9593,4468,9601,4476,9609,4484,9617,4492,9624,4501,9631,4510,9637,4519,9643,4529,9648,4539,9653,4549,9658,4559,9662,4570,9665,4580,9668,4591,9671,4602,9673,4613,9674,4624,9675,4635,9675,11918,9675,11918,922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8b3c4a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8B3C4A"/>
          <w:spacing w:val="-2"/>
          <w:sz w:val="20"/>
        </w:rPr>
        <w:t>EDUCATION</w:t>
      </w:r>
    </w:p>
    <w:p>
      <w:pPr>
        <w:pStyle w:val="BodyText"/>
        <w:spacing w:before="67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5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29"/>
          <w:sz w:val="20"/>
        </w:rPr>
        <w:t> </w:t>
      </w:r>
      <w:r>
        <w:rPr>
          <w:sz w:val="20"/>
        </w:rPr>
        <w:t>of</w:t>
      </w:r>
      <w:r>
        <w:rPr>
          <w:spacing w:val="30"/>
          <w:sz w:val="20"/>
        </w:rPr>
        <w:t> </w:t>
      </w:r>
      <w:r>
        <w:rPr>
          <w:sz w:val="20"/>
        </w:rPr>
        <w:t>Arts</w:t>
      </w:r>
      <w:r>
        <w:rPr>
          <w:spacing w:val="30"/>
          <w:sz w:val="20"/>
        </w:rPr>
        <w:t> </w:t>
      </w:r>
      <w:r>
        <w:rPr>
          <w:sz w:val="20"/>
        </w:rPr>
        <w:t>in</w:t>
      </w:r>
      <w:r>
        <w:rPr>
          <w:spacing w:val="30"/>
          <w:sz w:val="20"/>
        </w:rPr>
        <w:t> </w:t>
      </w:r>
      <w:r>
        <w:rPr>
          <w:spacing w:val="-2"/>
          <w:sz w:val="20"/>
        </w:rPr>
        <w:t>Communication</w:t>
      </w:r>
    </w:p>
    <w:p>
      <w:pPr>
        <w:pStyle w:val="BodyText"/>
        <w:spacing w:line="238" w:lineRule="exact"/>
        <w:ind w:left="4362"/>
      </w:pPr>
      <w:r>
        <w:rPr/>
        <w:t>Virginia</w:t>
      </w:r>
      <w:r>
        <w:rPr>
          <w:spacing w:val="34"/>
        </w:rPr>
        <w:t> </w:t>
      </w:r>
      <w:r>
        <w:rPr/>
        <w:t>Commonwealth</w:t>
      </w:r>
      <w:r>
        <w:rPr>
          <w:spacing w:val="35"/>
        </w:rPr>
        <w:t> </w:t>
      </w:r>
      <w:r>
        <w:rPr/>
        <w:t>University,</w:t>
      </w:r>
      <w:r>
        <w:rPr>
          <w:spacing w:val="34"/>
        </w:rPr>
        <w:t> </w:t>
      </w:r>
      <w:r>
        <w:rPr/>
        <w:t>Richmond,</w:t>
      </w:r>
      <w:r>
        <w:rPr>
          <w:spacing w:val="35"/>
        </w:rPr>
        <w:t> </w:t>
      </w:r>
      <w:r>
        <w:rPr/>
        <w:t>VA</w:t>
      </w:r>
      <w:r>
        <w:rPr>
          <w:spacing w:val="27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May</w:t>
      </w:r>
      <w:r>
        <w:rPr>
          <w:spacing w:val="34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2026-02-15T04:29:40Z</dcterms:created>
  <dcterms:modified xsi:type="dcterms:W3CDTF">2026-02-15T04:29:40Z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