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159" w:right="18" w:firstLine="0"/>
        <w:jc w:val="center"/>
        <w:rPr>
          <w:sz w:val="89"/>
        </w:rPr>
      </w:pPr>
      <w:r>
        <w:rPr>
          <w:b/>
          <w:color w:val="FFFFFF"/>
          <w:spacing w:val="14"/>
          <w:sz w:val="89"/>
        </w:rPr>
        <w:t>SKYLER</w:t>
      </w:r>
      <w:r>
        <w:rPr>
          <w:b/>
          <w:color w:val="FFFFFF"/>
          <w:spacing w:val="37"/>
          <w:sz w:val="89"/>
        </w:rPr>
        <w:t> </w:t>
      </w:r>
      <w:r>
        <w:rPr>
          <w:color w:val="FFFFFF"/>
          <w:spacing w:val="9"/>
          <w:sz w:val="89"/>
        </w:rPr>
        <w:t>LEWIS</w:t>
      </w:r>
    </w:p>
    <w:p>
      <w:pPr>
        <w:spacing w:before="194"/>
        <w:ind w:left="4159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Logistics</w:t>
      </w:r>
      <w:r>
        <w:rPr>
          <w:b/>
          <w:color w:val="FFFFFF"/>
          <w:spacing w:val="2"/>
          <w:sz w:val="20"/>
        </w:rPr>
        <w:t> </w:t>
      </w:r>
      <w:r>
        <w:rPr>
          <w:b/>
          <w:color w:val="FFFFFF"/>
          <w:spacing w:val="-2"/>
          <w:sz w:val="20"/>
        </w:rPr>
        <w:t>Associate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610224"/>
                            <a:ext cx="9525" cy="289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895600">
                                <a:moveTo>
                                  <a:pt x="0" y="2895599"/>
                                </a:moveTo>
                                <a:lnTo>
                                  <a:pt x="9524" y="28955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95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61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610225">
                                <a:moveTo>
                                  <a:pt x="9524" y="5610224"/>
                                </a:moveTo>
                                <a:lnTo>
                                  <a:pt x="0" y="56102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610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83936" id="docshapegroup1" coordorigin="3855,128" coordsize="15,13395">
                <v:rect style="position:absolute;left:3855;top:8962;width:15;height:4560" id="docshape2" filled="true" fillcolor="#1f1f1f" stroked="false">
                  <v:fill opacity="15420f" type="solid"/>
                </v:rect>
                <v:rect style="position:absolute;left:3855;top:127;width:15;height:883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E37829"/>
          <w:sz w:val="20"/>
        </w:rPr>
        <w:t>ABOUT</w:t>
      </w:r>
      <w:r>
        <w:rPr>
          <w:b/>
          <w:color w:val="E37829"/>
          <w:spacing w:val="11"/>
          <w:sz w:val="20"/>
        </w:rPr>
        <w:t> </w:t>
      </w:r>
      <w:r>
        <w:rPr>
          <w:b/>
          <w:color w:val="E37829"/>
          <w:spacing w:val="-5"/>
          <w:sz w:val="20"/>
        </w:rPr>
        <w:t>ME</w:t>
      </w: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425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E37829"/>
          <w:sz w:val="20"/>
        </w:rPr>
        <w:t>PERSONAL</w:t>
      </w:r>
      <w:r>
        <w:rPr>
          <w:b/>
          <w:color w:val="E37829"/>
          <w:spacing w:val="12"/>
          <w:sz w:val="20"/>
        </w:rPr>
        <w:t> </w:t>
      </w:r>
      <w:r>
        <w:rPr>
          <w:b/>
          <w:color w:val="E37829"/>
          <w:spacing w:val="-2"/>
          <w:sz w:val="20"/>
        </w:rPr>
        <w:t>INFORMATION</w:t>
      </w:r>
    </w:p>
    <w:p>
      <w:pPr>
        <w:pStyle w:val="BodyText"/>
        <w:spacing w:before="27"/>
        <w:rPr>
          <w:b/>
          <w:sz w:val="20"/>
        </w:rPr>
      </w:pPr>
    </w:p>
    <w:p>
      <w:pPr>
        <w:pStyle w:val="BodyText"/>
        <w:tabs>
          <w:tab w:pos="957" w:val="left" w:leader="none"/>
        </w:tabs>
        <w:ind w:left="39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(123)</w:t>
      </w:r>
      <w:r>
        <w:rPr>
          <w:color w:val="1F1F1F"/>
          <w:spacing w:val="16"/>
        </w:rPr>
        <w:t> </w:t>
      </w:r>
      <w:r>
        <w:rPr>
          <w:color w:val="1F1F1F"/>
        </w:rPr>
        <w:t>456-</w:t>
      </w:r>
      <w:r>
        <w:rPr>
          <w:color w:val="1F1F1F"/>
          <w:spacing w:val="-4"/>
        </w:rPr>
        <w:t>7890</w:t>
      </w:r>
    </w:p>
    <w:p>
      <w:pPr>
        <w:pStyle w:val="BodyText"/>
        <w:tabs>
          <w:tab w:pos="957" w:val="left" w:leader="none"/>
        </w:tabs>
        <w:spacing w:line="331" w:lineRule="auto" w:before="134"/>
        <w:ind w:left="400" w:right="38" w:firstLine="19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skyler.lewis@email.com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11"/>
        </w:rPr>
        <w:drawing>
          <wp:inline distT="0" distB="0" distL="0" distR="0">
            <wp:extent cx="199480" cy="20076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</w:rPr>
      </w:r>
      <w:r>
        <w:rPr>
          <w:rFonts w:ascii="Times New Roman"/>
          <w:color w:val="1F1F1F"/>
        </w:rPr>
        <w:tab/>
      </w:r>
      <w:r>
        <w:rPr>
          <w:color w:val="1F1F1F"/>
        </w:rPr>
        <w:t>City, ST 00000</w:t>
      </w:r>
    </w:p>
    <w:p>
      <w:pPr>
        <w:pStyle w:val="BodyText"/>
        <w:spacing w:before="113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E37829"/>
          <w:sz w:val="20"/>
        </w:rPr>
        <w:t>KEY</w:t>
      </w:r>
      <w:r>
        <w:rPr>
          <w:b/>
          <w:color w:val="E37829"/>
          <w:spacing w:val="3"/>
          <w:sz w:val="20"/>
        </w:rPr>
        <w:t> </w:t>
      </w:r>
      <w:r>
        <w:rPr>
          <w:b/>
          <w:color w:val="E37829"/>
          <w:spacing w:val="-2"/>
          <w:sz w:val="20"/>
        </w:rPr>
        <w:t>SKILLS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209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Freight</w:t>
      </w:r>
      <w:r>
        <w:rPr>
          <w:color w:val="1F1F1F"/>
          <w:spacing w:val="8"/>
          <w:sz w:val="18"/>
        </w:rPr>
        <w:t> </w:t>
      </w:r>
      <w:r>
        <w:rPr>
          <w:color w:val="1F1F1F"/>
          <w:spacing w:val="-2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Inventory</w:t>
      </w:r>
      <w:r>
        <w:rPr>
          <w:color w:val="1F1F1F"/>
          <w:spacing w:val="19"/>
          <w:sz w:val="18"/>
        </w:rPr>
        <w:t> </w:t>
      </w:r>
      <w:r>
        <w:rPr>
          <w:color w:val="1F1F1F"/>
          <w:spacing w:val="-2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Order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Shipping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53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Vendor</w:t>
      </w:r>
      <w:r>
        <w:rPr>
          <w:color w:val="1F1F1F"/>
          <w:spacing w:val="2"/>
          <w:sz w:val="18"/>
        </w:rPr>
        <w:t> </w:t>
      </w:r>
      <w:r>
        <w:rPr>
          <w:color w:val="1F1F1F"/>
          <w:spacing w:val="-2"/>
          <w:sz w:val="18"/>
        </w:rPr>
        <w:t>communication</w:t>
      </w:r>
    </w:p>
    <w:p>
      <w:pPr>
        <w:spacing w:line="297" w:lineRule="auto" w:before="70"/>
        <w:ind w:left="548" w:right="334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Logistics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associate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6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years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experience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supporting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inbound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and outbound freight coordination</w:t>
      </w:r>
    </w:p>
    <w:p>
      <w:pPr>
        <w:spacing w:line="290" w:lineRule="auto" w:before="89"/>
        <w:ind w:left="250" w:right="36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Strong background in warehouse inventory, transportation coordination, and vendor communication. Proficient in shipping systems and inventory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spacing w:val="-2"/>
          <w:w w:val="105"/>
          <w:sz w:val="20"/>
        </w:rPr>
        <w:t>platforms.</w:t>
      </w: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132403</wp:posOffset>
                </wp:positionV>
                <wp:extent cx="4629150" cy="19050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291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19050">
                              <a:moveTo>
                                <a:pt x="4629149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425495pt;width:364.499971pt;height:1.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E37829"/>
          <w:sz w:val="20"/>
        </w:rPr>
        <w:t>PROFESSIONAL</w:t>
      </w:r>
      <w:r>
        <w:rPr>
          <w:b/>
          <w:color w:val="E37829"/>
          <w:spacing w:val="17"/>
          <w:sz w:val="20"/>
        </w:rPr>
        <w:t> </w:t>
      </w:r>
      <w:r>
        <w:rPr>
          <w:b/>
          <w:color w:val="E37829"/>
          <w:spacing w:val="-2"/>
          <w:sz w:val="20"/>
        </w:rPr>
        <w:t>EXPERIENCE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Logistics</w:t>
      </w:r>
      <w:r>
        <w:rPr>
          <w:color w:val="1F1F1F"/>
          <w:spacing w:val="-4"/>
          <w:sz w:val="20"/>
        </w:rPr>
        <w:t> </w:t>
      </w:r>
      <w:r>
        <w:rPr>
          <w:color w:val="1F1F1F"/>
          <w:spacing w:val="-2"/>
          <w:sz w:val="20"/>
        </w:rPr>
        <w:t>Associate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NextWay</w:t>
      </w:r>
      <w:r>
        <w:rPr>
          <w:spacing w:val="3"/>
          <w:sz w:val="20"/>
        </w:rPr>
        <w:t> </w:t>
      </w:r>
      <w:r>
        <w:rPr>
          <w:sz w:val="20"/>
        </w:rPr>
        <w:t>Shipping</w:t>
      </w:r>
      <w:r>
        <w:rPr>
          <w:spacing w:val="3"/>
          <w:sz w:val="20"/>
        </w:rPr>
        <w:t> </w:t>
      </w:r>
      <w:r>
        <w:rPr>
          <w:sz w:val="20"/>
        </w:rPr>
        <w:t>Co.,</w:t>
      </w:r>
      <w:r>
        <w:rPr>
          <w:spacing w:val="3"/>
          <w:sz w:val="20"/>
        </w:rPr>
        <w:t> </w:t>
      </w:r>
      <w:r>
        <w:rPr>
          <w:sz w:val="20"/>
        </w:rPr>
        <w:t>Austin,</w:t>
      </w:r>
      <w:r>
        <w:rPr>
          <w:spacing w:val="3"/>
          <w:sz w:val="20"/>
        </w:rPr>
        <w:t> </w:t>
      </w:r>
      <w:r>
        <w:rPr>
          <w:sz w:val="20"/>
        </w:rPr>
        <w:t>TX</w:t>
      </w:r>
      <w:r>
        <w:rPr>
          <w:spacing w:val="3"/>
          <w:sz w:val="20"/>
        </w:rPr>
        <w:t> </w:t>
      </w:r>
      <w:r>
        <w:rPr>
          <w:sz w:val="20"/>
        </w:rPr>
        <w:t>|</w:t>
      </w:r>
      <w:r>
        <w:rPr>
          <w:spacing w:val="3"/>
          <w:sz w:val="20"/>
        </w:rPr>
        <w:t> </w:t>
      </w:r>
      <w:r>
        <w:rPr>
          <w:sz w:val="20"/>
        </w:rPr>
        <w:t>July</w:t>
      </w:r>
      <w:r>
        <w:rPr>
          <w:spacing w:val="3"/>
          <w:sz w:val="20"/>
        </w:rPr>
        <w:t> </w:t>
      </w:r>
      <w:r>
        <w:rPr>
          <w:sz w:val="20"/>
        </w:rPr>
        <w:t>2020</w:t>
      </w:r>
      <w:r>
        <w:rPr>
          <w:spacing w:val="3"/>
          <w:sz w:val="20"/>
        </w:rPr>
        <w:t> </w:t>
      </w:r>
      <w:r>
        <w:rPr>
          <w:sz w:val="20"/>
        </w:rPr>
        <w:t>-</w:t>
      </w:r>
      <w:r>
        <w:rPr>
          <w:spacing w:val="3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134" w:after="0"/>
        <w:ind w:left="975" w:right="89" w:hanging="302"/>
        <w:jc w:val="left"/>
        <w:rPr>
          <w:sz w:val="18"/>
        </w:rPr>
      </w:pPr>
      <w:r>
        <w:rPr>
          <w:color w:val="1F1F1F"/>
          <w:w w:val="105"/>
          <w:sz w:val="18"/>
        </w:rPr>
        <w:t>Coordinate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daily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shipping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delivery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schedules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across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three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major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regional </w:t>
      </w:r>
      <w:r>
        <w:rPr>
          <w:color w:val="1F1F1F"/>
          <w:spacing w:val="-2"/>
          <w:w w:val="105"/>
          <w:sz w:val="18"/>
        </w:rPr>
        <w:t>partners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91" w:after="0"/>
        <w:ind w:left="975" w:right="819" w:hanging="302"/>
        <w:jc w:val="left"/>
        <w:rPr>
          <w:sz w:val="18"/>
        </w:rPr>
      </w:pPr>
      <w:r>
        <w:rPr>
          <w:color w:val="1F1F1F"/>
          <w:w w:val="105"/>
          <w:sz w:val="18"/>
        </w:rPr>
        <w:t>Assist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the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warehouse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team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labeling,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staging,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cross-docking </w:t>
      </w:r>
      <w:r>
        <w:rPr>
          <w:color w:val="1F1F1F"/>
          <w:spacing w:val="-2"/>
          <w:w w:val="105"/>
          <w:sz w:val="18"/>
        </w:rPr>
        <w:t>operations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91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Reduced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shipping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delays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by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18%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through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proactive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vendor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communication</w:t>
      </w:r>
    </w:p>
    <w:p>
      <w:pPr>
        <w:pStyle w:val="BodyText"/>
        <w:spacing w:before="32"/>
      </w:pPr>
    </w:p>
    <w:p>
      <w:pPr>
        <w:spacing w:before="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Warehouse</w:t>
      </w:r>
      <w:r>
        <w:rPr>
          <w:color w:val="1F1F1F"/>
          <w:spacing w:val="-6"/>
          <w:sz w:val="20"/>
        </w:rPr>
        <w:t> </w:t>
      </w:r>
      <w:r>
        <w:rPr>
          <w:color w:val="1F1F1F"/>
          <w:spacing w:val="-2"/>
          <w:sz w:val="20"/>
        </w:rPr>
        <w:t>Associate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SpeedLoad</w:t>
      </w:r>
      <w:r>
        <w:rPr>
          <w:spacing w:val="7"/>
          <w:sz w:val="20"/>
        </w:rPr>
        <w:t> </w:t>
      </w:r>
      <w:r>
        <w:rPr>
          <w:sz w:val="20"/>
        </w:rPr>
        <w:t>Logistics,</w:t>
      </w:r>
      <w:r>
        <w:rPr>
          <w:spacing w:val="8"/>
          <w:sz w:val="20"/>
        </w:rPr>
        <w:t> </w:t>
      </w:r>
      <w:r>
        <w:rPr>
          <w:sz w:val="20"/>
        </w:rPr>
        <w:t>Austin,</w:t>
      </w:r>
      <w:r>
        <w:rPr>
          <w:spacing w:val="8"/>
          <w:sz w:val="20"/>
        </w:rPr>
        <w:t> </w:t>
      </w:r>
      <w:r>
        <w:rPr>
          <w:sz w:val="20"/>
        </w:rPr>
        <w:t>TX</w:t>
      </w:r>
      <w:r>
        <w:rPr>
          <w:spacing w:val="8"/>
          <w:sz w:val="20"/>
        </w:rPr>
        <w:t> </w:t>
      </w:r>
      <w:r>
        <w:rPr>
          <w:sz w:val="20"/>
        </w:rPr>
        <w:t>|</w:t>
      </w:r>
      <w:r>
        <w:rPr>
          <w:spacing w:val="8"/>
          <w:sz w:val="20"/>
        </w:rPr>
        <w:t> </w:t>
      </w:r>
      <w:r>
        <w:rPr>
          <w:sz w:val="20"/>
        </w:rPr>
        <w:t>May</w:t>
      </w:r>
      <w:r>
        <w:rPr>
          <w:spacing w:val="8"/>
          <w:sz w:val="20"/>
        </w:rPr>
        <w:t> </w:t>
      </w:r>
      <w:r>
        <w:rPr>
          <w:sz w:val="20"/>
        </w:rPr>
        <w:t>2017</w:t>
      </w:r>
      <w:r>
        <w:rPr>
          <w:spacing w:val="8"/>
          <w:sz w:val="20"/>
        </w:rPr>
        <w:t> </w:t>
      </w:r>
      <w:r>
        <w:rPr>
          <w:sz w:val="20"/>
        </w:rPr>
        <w:t>-</w:t>
      </w:r>
      <w:r>
        <w:rPr>
          <w:spacing w:val="8"/>
          <w:sz w:val="20"/>
        </w:rPr>
        <w:t> </w:t>
      </w:r>
      <w:r>
        <w:rPr>
          <w:sz w:val="20"/>
        </w:rPr>
        <w:t>June</w:t>
      </w:r>
      <w:r>
        <w:rPr>
          <w:spacing w:val="8"/>
          <w:sz w:val="20"/>
        </w:rPr>
        <w:t> </w:t>
      </w:r>
      <w:r>
        <w:rPr>
          <w:spacing w:val="-4"/>
          <w:sz w:val="20"/>
        </w:rPr>
        <w:t>2020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49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Monitored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freight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arrival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schedules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ensured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timely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processing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Worked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the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team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resolve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order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discrepancies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package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shortages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141" w:right="425"/>
          <w:cols w:num="2" w:equalWidth="0">
            <w:col w:w="2937" w:space="913"/>
            <w:col w:w="7504"/>
          </w:cols>
        </w:sectPr>
      </w:pPr>
    </w:p>
    <w:p>
      <w:pPr>
        <w:pStyle w:val="BodyText"/>
        <w:spacing w:before="21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4448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83424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e37829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e37829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E37829"/>
          <w:spacing w:val="-2"/>
          <w:sz w:val="20"/>
        </w:rPr>
        <w:t>EDUCATION</w:t>
      </w:r>
    </w:p>
    <w:p>
      <w:pPr>
        <w:spacing w:before="205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Business</w:t>
      </w:r>
      <w:r>
        <w:rPr>
          <w:color w:val="1F1F1F"/>
          <w:spacing w:val="-5"/>
          <w:sz w:val="20"/>
        </w:rPr>
        <w:t> </w:t>
      </w:r>
      <w:r>
        <w:rPr>
          <w:color w:val="1F1F1F"/>
          <w:spacing w:val="-2"/>
          <w:sz w:val="20"/>
        </w:rPr>
        <w:t>Administration</w:t>
      </w:r>
    </w:p>
    <w:p>
      <w:pPr>
        <w:spacing w:before="130"/>
        <w:ind w:left="3989" w:right="0" w:firstLine="0"/>
        <w:jc w:val="left"/>
        <w:rPr>
          <w:sz w:val="20"/>
        </w:rPr>
      </w:pPr>
      <w:r>
        <w:rPr>
          <w:sz w:val="20"/>
        </w:rPr>
        <w:t>Austin</w:t>
      </w:r>
      <w:r>
        <w:rPr>
          <w:spacing w:val="-4"/>
          <w:sz w:val="20"/>
        </w:rPr>
        <w:t> </w:t>
      </w:r>
      <w:r>
        <w:rPr>
          <w:sz w:val="20"/>
        </w:rPr>
        <w:t>State</w:t>
      </w:r>
      <w:r>
        <w:rPr>
          <w:spacing w:val="-4"/>
          <w:sz w:val="20"/>
        </w:rPr>
        <w:t> </w:t>
      </w:r>
      <w:r>
        <w:rPr>
          <w:sz w:val="20"/>
        </w:rPr>
        <w:t>University,</w:t>
      </w:r>
      <w:r>
        <w:rPr>
          <w:spacing w:val="-4"/>
          <w:sz w:val="20"/>
        </w:rPr>
        <w:t> </w:t>
      </w:r>
      <w:r>
        <w:rPr>
          <w:sz w:val="20"/>
        </w:rPr>
        <w:t>Austin,</w:t>
      </w:r>
      <w:r>
        <w:rPr>
          <w:spacing w:val="-4"/>
          <w:sz w:val="20"/>
        </w:rPr>
        <w:t> </w:t>
      </w:r>
      <w:r>
        <w:rPr>
          <w:sz w:val="20"/>
        </w:rPr>
        <w:t>TX</w:t>
      </w:r>
      <w:r>
        <w:rPr>
          <w:spacing w:val="-4"/>
          <w:sz w:val="20"/>
        </w:rPr>
        <w:t> </w:t>
      </w:r>
      <w:r>
        <w:rPr>
          <w:sz w:val="20"/>
        </w:rPr>
        <w:t>|</w:t>
      </w:r>
      <w:r>
        <w:rPr>
          <w:spacing w:val="-4"/>
          <w:sz w:val="20"/>
        </w:rPr>
        <w:t> 2017</w:t>
      </w:r>
    </w:p>
    <w:sectPr>
      <w:type w:val="continuous"/>
      <w:pgSz w:w="11920" w:h="16860"/>
      <w:pgMar w:top="0" w:bottom="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numPicBullet w:numPicBulletId="1">
    <w:pict>
      <v:shape id="_x0000_i1076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6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69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59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8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8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73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83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94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8"/>
      <w:ind w:left="696" w:hanging="30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skyler.lewis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2026-02-15T12:22:39Z</dcterms:created>
  <dcterms:modified xsi:type="dcterms:W3CDTF">2026-02-15T12:22:39Z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