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Karen</w:t>
      </w:r>
      <w:r>
        <w:rPr>
          <w:rFonts w:ascii="Arial"/>
          <w:b/>
          <w:color w:val="FFFFFF"/>
          <w:spacing w:val="41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Foster</w:t>
      </w:r>
    </w:p>
    <w:p>
      <w:pPr>
        <w:pStyle w:val="Heading1"/>
      </w:pPr>
      <w:r>
        <w:rPr>
          <w:color w:val="FFFFFF"/>
        </w:rPr>
        <w:t>Government</w:t>
      </w:r>
      <w:r>
        <w:rPr>
          <w:color w:val="FFFFFF"/>
          <w:spacing w:val="5"/>
        </w:rPr>
        <w:t> </w:t>
      </w:r>
      <w:r>
        <w:rPr>
          <w:color w:val="FFFFFF"/>
        </w:rPr>
        <w:t>Project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Manager</w:t>
      </w:r>
    </w:p>
    <w:p>
      <w:pPr>
        <w:spacing w:line="259" w:lineRule="auto" w:before="176"/>
        <w:ind w:left="523" w:right="432" w:firstLine="0"/>
        <w:jc w:val="left"/>
        <w:rPr>
          <w:sz w:val="16"/>
        </w:rPr>
      </w:pPr>
      <w:r>
        <w:rPr>
          <w:color w:val="FFFFFF"/>
          <w:w w:val="125"/>
          <w:sz w:val="16"/>
        </w:rPr>
        <w:t>Government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directing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public-sector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infrastructure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programs. 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grant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writing,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regulatory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stakeholder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liaison,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having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$3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million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funding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delivered a $15 million smart-city project.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48"/>
      </w:pPr>
      <w:r>
        <w:rPr>
          <w:color w:val="FFFFFF"/>
        </w:rPr>
        <w:t>PERSONAL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1"/>
        <w:rPr>
          <w:rFonts w:ascii="Arial"/>
          <w:b/>
          <w:sz w:val="20"/>
        </w:rPr>
      </w:pPr>
    </w:p>
    <w:p>
      <w:pPr>
        <w:pStyle w:val="BodyText"/>
        <w:spacing w:before="1"/>
        <w:ind w:left="876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A38182"/>
        </w:rPr>
        <w:t>PROFESSIONAL</w:t>
      </w:r>
      <w:r>
        <w:rPr>
          <w:color w:val="A38182"/>
          <w:spacing w:val="-1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before="9"/>
        <w:rPr>
          <w:rFonts w:ascii="Arial"/>
          <w:b/>
          <w:sz w:val="20"/>
        </w:rPr>
      </w:pPr>
    </w:p>
    <w:p>
      <w:pPr>
        <w:pStyle w:val="BodyText"/>
        <w:spacing w:line="242" w:lineRule="auto"/>
        <w:ind w:left="114" w:right="832"/>
      </w:pPr>
      <w:r>
        <w:rPr>
          <w:w w:val="125"/>
        </w:rPr>
        <w:t>GOVERNMENT</w:t>
      </w:r>
      <w:r>
        <w:rPr>
          <w:spacing w:val="40"/>
          <w:w w:val="125"/>
        </w:rPr>
        <w:t> </w:t>
      </w:r>
      <w:r>
        <w:rPr>
          <w:w w:val="125"/>
        </w:rPr>
        <w:t>PROJECT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CITY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OR MARCH 2015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580" w:bottom="280" w:left="425" w:right="283"/>
          <w:cols w:num="2" w:equalWidth="0">
            <w:col w:w="2823" w:space="934"/>
            <w:col w:w="7455"/>
          </w:cols>
        </w:sectPr>
      </w:pPr>
    </w:p>
    <w:p>
      <w:pPr>
        <w:pStyle w:val="BodyText"/>
        <w:spacing w:before="9"/>
      </w:pPr>
    </w:p>
    <w:p>
      <w:pPr>
        <w:pStyle w:val="BodyText"/>
        <w:ind w:left="876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00"/>
      </w:pPr>
    </w:p>
    <w:p>
      <w:pPr>
        <w:pStyle w:val="BodyText"/>
        <w:spacing w:before="1"/>
        <w:ind w:left="876"/>
      </w:pPr>
      <w:r>
        <w:rPr>
          <w:color w:val="FFFFFF"/>
          <w:w w:val="120"/>
        </w:rPr>
        <w:t>LinkedIn</w:t>
      </w:r>
      <w:r>
        <w:rPr>
          <w:color w:val="FFFFFF"/>
          <w:spacing w:val="37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37"/>
          <w:w w:val="120"/>
        </w:rPr>
        <w:t> </w:t>
      </w:r>
      <w:r>
        <w:rPr>
          <w:color w:val="FFFFFF"/>
          <w:spacing w:val="-2"/>
          <w:w w:val="120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1" w:lineRule="auto" w:before="151" w:after="0"/>
        <w:ind w:left="1174" w:right="67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 a $15 million IoT smart-city deployment, achieving full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regulatory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20%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savings.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240" w:lineRule="auto" w:before="14" w:after="0"/>
        <w:ind w:left="1172" w:right="0" w:hanging="296"/>
        <w:jc w:val="left"/>
        <w:rPr>
          <w:sz w:val="18"/>
        </w:rPr>
      </w:pPr>
      <w:r>
        <w:rPr>
          <w:w w:val="125"/>
          <w:sz w:val="18"/>
        </w:rPr>
        <w:t>Secured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$3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million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state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grants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detailed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feasibility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studies.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943" w:space="293"/>
            <w:col w:w="7976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169"/>
        <w:ind w:left="876"/>
      </w:pPr>
      <w:r>
        <w:rPr>
          <w:color w:val="FFFFFF"/>
          <w:w w:val="125"/>
        </w:rPr>
        <w:t>City,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line="242" w:lineRule="auto" w:before="111"/>
        <w:ind w:left="876" w:right="2742"/>
      </w:pPr>
      <w:r>
        <w:rPr/>
        <w:br w:type="column"/>
      </w:r>
      <w:r>
        <w:rPr>
          <w:w w:val="125"/>
        </w:rPr>
        <w:t>PROJECT ANALYST </w:t>
      </w:r>
      <w:r>
        <w:rPr/>
        <w:t>| </w:t>
      </w:r>
      <w:r>
        <w:rPr>
          <w:w w:val="125"/>
        </w:rPr>
        <w:t>MULTNOMAH COUNTY, OR</w:t>
      </w:r>
      <w:r>
        <w:rPr>
          <w:spacing w:val="40"/>
          <w:w w:val="125"/>
        </w:rPr>
        <w:t> </w:t>
      </w:r>
      <w:r>
        <w:rPr>
          <w:w w:val="125"/>
        </w:rPr>
        <w:t>JANUARY </w:t>
      </w:r>
      <w:r>
        <w:rPr/>
        <w:t>2011 </w:t>
      </w:r>
      <w:r>
        <w:rPr>
          <w:w w:val="125"/>
        </w:rPr>
        <w:t>– FEBRUARY 2015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580" w:bottom="280" w:left="425" w:right="283"/>
          <w:cols w:num="2" w:equalWidth="0">
            <w:col w:w="1602" w:space="1392"/>
            <w:col w:w="8218"/>
          </w:cols>
        </w:sectPr>
      </w:pPr>
    </w:p>
    <w:p>
      <w:pPr>
        <w:pStyle w:val="Heading2"/>
        <w:spacing w:before="243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11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grant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funded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five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public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works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initiatives.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69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Analyzed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program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metrics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guide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adjustments.</w:t>
      </w:r>
    </w:p>
    <w:p>
      <w:pPr>
        <w:pStyle w:val="ListParagraph"/>
        <w:spacing w:after="0" w:line="269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317" w:space="2681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1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Grant</w:t>
      </w:r>
      <w:r>
        <w:rPr>
          <w:color w:val="FFFFFF"/>
          <w:spacing w:val="12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0" w:after="0"/>
        <w:ind w:left="727" w:right="57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-2"/>
          <w:w w:val="130"/>
          <w:sz w:val="18"/>
        </w:rPr>
        <w:t>Public-Sector Compliance</w:t>
      </w:r>
    </w:p>
    <w:p>
      <w:pPr>
        <w:pStyle w:val="BodyText"/>
        <w:spacing w:before="15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430"/>
      </w:pPr>
      <w:r>
        <w:rPr>
          <w:color w:val="A38182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083" w:space="1357"/>
            <w:col w:w="7772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5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Feasibility</w:t>
      </w:r>
      <w:r>
        <w:rPr>
          <w:color w:val="FFFFFF"/>
          <w:spacing w:val="44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21" w:after="0"/>
        <w:ind w:left="727" w:right="560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-2"/>
          <w:w w:val="130"/>
          <w:sz w:val="18"/>
        </w:rPr>
        <w:t>Stakeholder Engagement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296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-5"/>
          <w:w w:val="130"/>
          <w:sz w:val="18"/>
        </w:rPr>
        <w:t>MPA</w:t>
      </w:r>
    </w:p>
    <w:p>
      <w:pPr>
        <w:pStyle w:val="BodyText"/>
        <w:spacing w:line="199" w:lineRule="exact"/>
        <w:ind w:left="727"/>
      </w:pPr>
      <w:r>
        <w:rPr>
          <w:spacing w:val="2"/>
          <w:w w:val="115"/>
        </w:rPr>
        <w:t>Portland</w:t>
      </w:r>
      <w:r>
        <w:rPr>
          <w:spacing w:val="55"/>
          <w:w w:val="115"/>
        </w:rPr>
        <w:t> </w:t>
      </w:r>
      <w:r>
        <w:rPr>
          <w:spacing w:val="2"/>
          <w:w w:val="115"/>
        </w:rPr>
        <w:t>State</w:t>
      </w:r>
      <w:r>
        <w:rPr>
          <w:spacing w:val="56"/>
          <w:w w:val="115"/>
        </w:rPr>
        <w:t> </w:t>
      </w:r>
      <w:r>
        <w:rPr>
          <w:spacing w:val="2"/>
          <w:w w:val="115"/>
        </w:rPr>
        <w:t>University</w:t>
      </w:r>
      <w:r>
        <w:rPr>
          <w:spacing w:val="56"/>
          <w:w w:val="115"/>
        </w:rPr>
        <w:t> </w:t>
      </w:r>
      <w:r>
        <w:rPr>
          <w:spacing w:val="2"/>
        </w:rPr>
        <w:t>|</w:t>
      </w:r>
      <w:r>
        <w:rPr>
          <w:spacing w:val="56"/>
          <w:w w:val="115"/>
        </w:rPr>
        <w:t> </w:t>
      </w:r>
      <w:r>
        <w:rPr>
          <w:spacing w:val="-4"/>
          <w:w w:val="115"/>
        </w:rPr>
        <w:t>2011</w:t>
      </w:r>
    </w:p>
    <w:p>
      <w:pPr>
        <w:pStyle w:val="BodyText"/>
        <w:spacing w:before="22"/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1" w:after="0"/>
        <w:ind w:left="727" w:right="4417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B.A. in Public Policy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31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32"/>
          <w:w w:val="120"/>
          <w:sz w:val="18"/>
        </w:rPr>
        <w:t> </w:t>
      </w:r>
      <w:r>
        <w:rPr>
          <w:w w:val="120"/>
          <w:sz w:val="18"/>
        </w:rPr>
        <w:t>Oregon</w:t>
      </w:r>
      <w:r>
        <w:rPr>
          <w:spacing w:val="32"/>
          <w:w w:val="120"/>
          <w:sz w:val="18"/>
        </w:rPr>
        <w:t> </w:t>
      </w:r>
      <w:r>
        <w:rPr>
          <w:sz w:val="18"/>
        </w:rPr>
        <w:t>|</w:t>
      </w:r>
      <w:r>
        <w:rPr>
          <w:spacing w:val="31"/>
          <w:w w:val="120"/>
          <w:sz w:val="18"/>
        </w:rPr>
        <w:t> </w:t>
      </w:r>
      <w:r>
        <w:rPr>
          <w:spacing w:val="-4"/>
          <w:w w:val="120"/>
          <w:sz w:val="18"/>
        </w:rPr>
        <w:t>2009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562" w:space="879"/>
            <w:col w:w="7771"/>
          </w:cols>
        </w:sectPr>
      </w:pPr>
    </w:p>
    <w:p>
      <w:pPr>
        <w:pStyle w:val="BodyText"/>
        <w:spacing w:before="1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915149"/>
                            <a:ext cx="2400300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790950">
                                <a:moveTo>
                                  <a:pt x="0" y="3790949"/>
                                </a:moveTo>
                                <a:lnTo>
                                  <a:pt x="2400299" y="37909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90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52649"/>
                            <a:ext cx="240030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62500">
                                <a:moveTo>
                                  <a:pt x="2400299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336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479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1972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433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95537"/>
                            <a:ext cx="4968240" cy="389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895725">
                                <a:moveTo>
                                  <a:pt x="4967859" y="3638537"/>
                                </a:moveTo>
                                <a:lnTo>
                                  <a:pt x="0" y="3638537"/>
                                </a:lnTo>
                                <a:lnTo>
                                  <a:pt x="0" y="3895712"/>
                                </a:lnTo>
                                <a:lnTo>
                                  <a:pt x="4967859" y="3895712"/>
                                </a:lnTo>
                                <a:lnTo>
                                  <a:pt x="4967859" y="3638537"/>
                                </a:lnTo>
                                <a:close/>
                              </a:path>
                              <a:path w="4968240" h="3895725">
                                <a:moveTo>
                                  <a:pt x="4967859" y="2362187"/>
                                </a:moveTo>
                                <a:lnTo>
                                  <a:pt x="0" y="2362187"/>
                                </a:lnTo>
                                <a:lnTo>
                                  <a:pt x="0" y="2619362"/>
                                </a:lnTo>
                                <a:lnTo>
                                  <a:pt x="4967859" y="2619362"/>
                                </a:lnTo>
                                <a:lnTo>
                                  <a:pt x="4967859" y="2362187"/>
                                </a:lnTo>
                                <a:close/>
                              </a:path>
                              <a:path w="4968240" h="38957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315;top:10890;width:3780;height:5970" id="docshape2" filled="true" fillcolor="#a38182" stroked="false">
                  <v:fill type="solid"/>
                </v:rect>
                <v:rect style="position:absolute;left:0;top:0;width:11919;height:3390" id="docshape3" filled="true" fillcolor="#424242" stroked="false">
                  <v:fill type="solid"/>
                </v:rect>
                <v:rect style="position:absolute;left:315;top:3390;width:3780;height:7500" id="docshape4" filled="true" fillcolor="#a38182" stroked="false">
                  <v:fill type="solid"/>
                </v:rect>
                <v:shape style="position:absolute;left:855;top:4305;width:255;height:255" type="#_x0000_t75" id="docshape5" stroked="false">
                  <v:imagedata r:id="rId6" o:title=""/>
                </v:shape>
                <v:shape style="position:absolute;left:855;top:4800;width:255;height:300" type="#_x0000_t75" id="docshape6" stroked="false">
                  <v:imagedata r:id="rId7" o:title=""/>
                </v:shape>
                <v:shape style="position:absolute;left:855;top:5385;width:256;height:226" type="#_x0000_t75" id="docshape7" stroked="false">
                  <v:imagedata r:id="rId8" o:title=""/>
                </v:shape>
                <v:shape style="position:absolute;left:855;top:5895;width:255;height:263" type="#_x0000_t75" id="docshape8" stroked="false">
                  <v:imagedata r:id="rId9" o:title=""/>
                </v:shape>
                <v:shape style="position:absolute;left:4094;top:3615;width:7824;height:6135" id="docshape9" coordorigin="4095,3615" coordsize="7824,6135" path="m11918,9345l4095,9345,4095,9750,11918,9750,11918,9345xm11918,7335l4095,7335,4095,7740,11918,7740,11918,7335xm11918,3615l4095,3615,4095,4020,11918,4020,11918,3615xe" filled="true" fillcolor="#a38182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1756"/>
        <w:jc w:val="center"/>
      </w:pPr>
      <w:r>
        <w:rPr>
          <w:color w:val="A38182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167" w:val="left" w:leader="none"/>
        </w:tabs>
        <w:spacing w:line="240" w:lineRule="auto" w:before="132" w:after="0"/>
        <w:ind w:left="4167" w:right="0" w:hanging="296"/>
        <w:jc w:val="left"/>
        <w:rPr>
          <w:sz w:val="18"/>
        </w:rPr>
      </w:pPr>
      <w:r>
        <w:rPr>
          <w:w w:val="115"/>
          <w:sz w:val="18"/>
        </w:rPr>
        <w:t>PMP</w:t>
      </w:r>
      <w:r>
        <w:rPr>
          <w:spacing w:val="22"/>
          <w:w w:val="115"/>
          <w:sz w:val="18"/>
        </w:rPr>
        <w:t> </w:t>
      </w:r>
      <w:r>
        <w:rPr>
          <w:sz w:val="18"/>
        </w:rPr>
        <w:t>|</w:t>
      </w:r>
      <w:r>
        <w:rPr>
          <w:spacing w:val="22"/>
          <w:w w:val="115"/>
          <w:sz w:val="18"/>
        </w:rPr>
        <w:t> </w:t>
      </w:r>
      <w:r>
        <w:rPr>
          <w:spacing w:val="-4"/>
          <w:w w:val="115"/>
          <w:sz w:val="18"/>
        </w:rPr>
        <w:t>2013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2026-02-13T20:48:31Z</dcterms:created>
  <dcterms:modified xsi:type="dcterms:W3CDTF">2026-02-13T20:48:31Z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