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3" w:right="12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30"/>
          <w:sz w:val="78"/>
        </w:rPr>
        <w:t>Lucas</w:t>
      </w:r>
      <w:r>
        <w:rPr>
          <w:rFonts w:ascii="Calibri"/>
          <w:b/>
          <w:color w:val="FFFFFF"/>
          <w:spacing w:val="49"/>
          <w:w w:val="150"/>
          <w:sz w:val="78"/>
        </w:rPr>
        <w:t> </w:t>
      </w:r>
      <w:r>
        <w:rPr>
          <w:rFonts w:ascii="Calibri"/>
          <w:color w:val="FFFFFF"/>
          <w:spacing w:val="-2"/>
          <w:w w:val="130"/>
          <w:sz w:val="78"/>
        </w:rPr>
        <w:t>Rivera</w:t>
      </w:r>
    </w:p>
    <w:p>
      <w:pPr>
        <w:pStyle w:val="Heading1"/>
      </w:pPr>
      <w:r>
        <w:rPr>
          <w:color w:val="FFFFFF"/>
          <w:w w:val="125"/>
        </w:rPr>
        <w:t>Upscale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Waiter </w:t>
      </w:r>
      <w:r>
        <w:rPr>
          <w:color w:val="FFFFFF"/>
          <w:spacing w:val="-2"/>
          <w:w w:val="125"/>
        </w:rPr>
        <w:t>Server</w:t>
      </w:r>
    </w:p>
    <w:p>
      <w:pPr>
        <w:spacing w:line="271" w:lineRule="auto" w:before="155"/>
        <w:ind w:left="590" w:right="736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server 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four 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upscale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dining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catering,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personalized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experiences and boosting sales through menu expertise. Adept at managing high-volume sections, recommending food and beverage pairings,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and improving team collaboration in fast-paced environments.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32"/>
        <w:rPr>
          <w:sz w:val="26"/>
        </w:rPr>
      </w:pPr>
    </w:p>
    <w:p>
      <w:pPr>
        <w:pStyle w:val="Heading2"/>
        <w:tabs>
          <w:tab w:pos="3734" w:val="left" w:leader="none"/>
        </w:tabs>
        <w:spacing w:before="1"/>
        <w:rPr>
          <w:position w:val="1"/>
        </w:rPr>
      </w:pPr>
      <w:r>
        <w:rPr>
          <w:color w:val="588981"/>
          <w:w w:val="125"/>
        </w:rPr>
        <w:t>Personal</w:t>
      </w:r>
      <w:r>
        <w:rPr>
          <w:color w:val="588981"/>
          <w:spacing w:val="30"/>
          <w:w w:val="125"/>
        </w:rPr>
        <w:t> </w:t>
      </w:r>
      <w:r>
        <w:rPr>
          <w:color w:val="588981"/>
          <w:spacing w:val="-2"/>
          <w:w w:val="120"/>
        </w:rPr>
        <w:t>Information</w:t>
      </w:r>
      <w:r>
        <w:rPr>
          <w:color w:val="588981"/>
        </w:rPr>
        <w:tab/>
      </w:r>
      <w:r>
        <w:rPr>
          <w:w w:val="120"/>
          <w:position w:val="1"/>
        </w:rPr>
        <w:t>Professional</w:t>
      </w:r>
      <w:r>
        <w:rPr>
          <w:spacing w:val="67"/>
          <w:w w:val="150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3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70179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(555)</w:t>
      </w:r>
      <w:r>
        <w:rPr>
          <w:color w:val="424242"/>
          <w:spacing w:val="39"/>
        </w:rPr>
        <w:t> </w:t>
      </w:r>
      <w:r>
        <w:rPr>
          <w:color w:val="424242"/>
        </w:rPr>
        <w:t>345-</w:t>
      </w:r>
      <w:r>
        <w:rPr>
          <w:color w:val="424242"/>
          <w:spacing w:val="-4"/>
        </w:rPr>
        <w:t>6789</w:t>
      </w:r>
    </w:p>
    <w:p>
      <w:pPr>
        <w:pStyle w:val="BodyText"/>
        <w:spacing w:line="266" w:lineRule="auto" w:before="105"/>
        <w:ind w:left="346" w:right="4893"/>
      </w:pPr>
      <w:r>
        <w:rPr/>
        <w:br w:type="column"/>
      </w:r>
      <w:r>
        <w:rPr>
          <w:w w:val="110"/>
        </w:rPr>
        <w:t>SERVER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UCHIKO,</w:t>
      </w:r>
      <w:r>
        <w:rPr>
          <w:spacing w:val="-1"/>
          <w:w w:val="110"/>
        </w:rPr>
        <w:t> </w:t>
      </w:r>
      <w:r>
        <w:rPr>
          <w:w w:val="110"/>
        </w:rPr>
        <w:t>AUSTIN, TX JANUARY 2022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146" w:space="1242"/>
            <w:col w:w="7966"/>
          </w:cols>
        </w:sectPr>
      </w:pPr>
    </w:p>
    <w:p>
      <w:pPr>
        <w:pStyle w:val="BodyText"/>
        <w:spacing w:line="516" w:lineRule="auto" w:before="86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lucasrivera@email.com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86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424242"/>
          <w:w w:val="105"/>
        </w:rPr>
        <w:t>Austin, TX 78701</w:t>
      </w:r>
    </w:p>
    <w:p>
      <w:pPr>
        <w:pStyle w:val="BodyText"/>
        <w:spacing w:before="76"/>
      </w:pPr>
    </w:p>
    <w:p>
      <w:pPr>
        <w:pStyle w:val="Heading2"/>
      </w:pPr>
      <w:r>
        <w:rPr>
          <w:color w:val="588981"/>
          <w:spacing w:val="-2"/>
          <w:w w:val="12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37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 elevated service to over 100 guests per shift in a renowned upscale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Japanese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restaurant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specializing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omakase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dining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8" w:after="0"/>
        <w:ind w:left="349" w:right="301" w:hanging="298"/>
        <w:jc w:val="left"/>
        <w:rPr>
          <w:sz w:val="18"/>
        </w:rPr>
      </w:pPr>
      <w:r>
        <w:rPr>
          <w:w w:val="105"/>
          <w:sz w:val="18"/>
        </w:rPr>
        <w:t>Utilize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in-depth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knowledge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recommend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sake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pairings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seasonal dishes, increasing average check totals by 18%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1" w:after="0"/>
        <w:ind w:left="349" w:right="447" w:hanging="298"/>
        <w:jc w:val="left"/>
        <w:rPr>
          <w:sz w:val="18"/>
        </w:rPr>
      </w:pPr>
      <w:r>
        <w:rPr>
          <w:w w:val="105"/>
          <w:sz w:val="18"/>
        </w:rPr>
        <w:t>Collaborate with chefs and bartenders to ensure timely and accurate order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 during peak hours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66" w:after="0"/>
        <w:ind w:left="349" w:right="359" w:hanging="298"/>
        <w:jc w:val="left"/>
        <w:rPr>
          <w:sz w:val="18"/>
        </w:rPr>
      </w:pPr>
      <w:r>
        <w:rPr>
          <w:w w:val="105"/>
          <w:sz w:val="18"/>
        </w:rPr>
        <w:t>Address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concerns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professionalism,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ratings and contributing to repeat clientele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843" w:space="1081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34" w:after="0"/>
        <w:ind w:left="646" w:right="206" w:hanging="298"/>
        <w:jc w:val="left"/>
        <w:rPr>
          <w:sz w:val="18"/>
        </w:rPr>
      </w:pPr>
      <w:r>
        <w:rPr>
          <w:sz w:val="18"/>
        </w:rPr>
        <w:t>Bachelor of Science (B.S.) in </w:t>
      </w:r>
      <w:r>
        <w:rPr>
          <w:spacing w:val="-2"/>
          <w:sz w:val="18"/>
        </w:rPr>
        <w:t>Communications</w:t>
      </w:r>
    </w:p>
    <w:p>
      <w:pPr>
        <w:pStyle w:val="BodyText"/>
        <w:spacing w:before="128"/>
      </w:pPr>
    </w:p>
    <w:p>
      <w:pPr>
        <w:pStyle w:val="BodyText"/>
        <w:spacing w:line="602" w:lineRule="auto"/>
        <w:ind w:left="646"/>
      </w:pPr>
      <w:r>
        <w:rPr>
          <w:w w:val="105"/>
        </w:rPr>
        <w:t>University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Texas,</w:t>
      </w:r>
      <w:r>
        <w:rPr>
          <w:spacing w:val="-4"/>
          <w:w w:val="105"/>
        </w:rPr>
        <w:t> </w:t>
      </w:r>
      <w:r>
        <w:rPr>
          <w:w w:val="105"/>
        </w:rPr>
        <w:t>Austin,</w:t>
      </w:r>
      <w:r>
        <w:rPr>
          <w:spacing w:val="-3"/>
          <w:w w:val="105"/>
        </w:rPr>
        <w:t> </w:t>
      </w:r>
      <w:r>
        <w:rPr>
          <w:w w:val="105"/>
        </w:rPr>
        <w:t>TX May 2019</w:t>
      </w:r>
    </w:p>
    <w:p>
      <w:pPr>
        <w:pStyle w:val="Heading2"/>
        <w:spacing w:line="300" w:lineRule="exact"/>
      </w:pPr>
      <w:r>
        <w:rPr>
          <w:color w:val="588981"/>
          <w:w w:val="125"/>
        </w:rPr>
        <w:t>Key</w:t>
      </w:r>
      <w:r>
        <w:rPr>
          <w:color w:val="588981"/>
          <w:spacing w:val="12"/>
          <w:w w:val="125"/>
        </w:rPr>
        <w:t> </w:t>
      </w:r>
      <w:r>
        <w:rPr>
          <w:color w:val="588981"/>
          <w:spacing w:val="-2"/>
          <w:w w:val="125"/>
        </w:rPr>
        <w:t>Skills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79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213086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778454pt;width:6.0pt;height:3.75pt;mso-position-horizontal-relative:page;mso-position-vertical-relative:paragraph;z-index:-15773696" id="docshape1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Banquet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86254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9171pt;width:6.0pt;height:3.75pt;mso-position-horizontal-relative:page;mso-position-vertical-relative:paragraph;z-index:-15773184" id="docshape2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Upselling</w:t>
      </w:r>
      <w:r>
        <w:rPr>
          <w:spacing w:val="1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menu</w:t>
      </w:r>
      <w:r>
        <w:rPr>
          <w:spacing w:val="14"/>
          <w:w w:val="110"/>
          <w:sz w:val="18"/>
        </w:rPr>
        <w:t> </w:t>
      </w:r>
      <w:r>
        <w:rPr>
          <w:spacing w:val="-2"/>
          <w:w w:val="105"/>
          <w:sz w:val="18"/>
        </w:rPr>
        <w:t>expertise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91017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6709pt;width:6.0pt;height:3.75pt;mso-position-horizontal-relative:page;mso-position-vertical-relative:paragraph;z-index:-15772672" id="docshape3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Sake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wine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pairing</w:t>
      </w:r>
    </w:p>
    <w:p>
      <w:pPr>
        <w:pStyle w:val="BodyText"/>
        <w:spacing w:before="71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51" w:right="2724"/>
      </w:pPr>
      <w:r>
        <w:rPr>
          <w:w w:val="110"/>
        </w:rPr>
        <w:t>BANQUET SERVER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THE DRISKILL HOTEL, AUSTIN, TX JANUARY 2020 </w:t>
      </w:r>
      <w:r>
        <w:rPr>
          <w:w w:val="130"/>
        </w:rPr>
        <w:t>– </w:t>
      </w:r>
      <w:r>
        <w:rPr>
          <w:w w:val="110"/>
        </w:rPr>
        <w:t>DECEMBER 2021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4" w:lineRule="auto" w:before="195" w:after="0"/>
        <w:ind w:left="590" w:right="652" w:hanging="298"/>
        <w:jc w:val="left"/>
        <w:rPr>
          <w:sz w:val="18"/>
        </w:rPr>
      </w:pPr>
      <w:r>
        <w:rPr>
          <w:w w:val="105"/>
          <w:sz w:val="18"/>
        </w:rPr>
        <w:t>Delivered exceptional service for weddings, corporate events, and galas, serving up to 300 guests per event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59" w:after="0"/>
        <w:ind w:left="590" w:right="245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event-specific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setups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coordinated 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catering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staff 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ensure smooth service flow and guest satisfaction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40" w:after="0"/>
        <w:ind w:left="590" w:right="556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improvements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post-event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breakdown,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cleanup time by 25%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4" w:lineRule="auto" w:before="71" w:after="0"/>
        <w:ind w:left="590" w:right="138" w:hanging="298"/>
        <w:jc w:val="left"/>
        <w:rPr>
          <w:sz w:val="18"/>
        </w:rPr>
      </w:pPr>
      <w:r>
        <w:rPr>
          <w:w w:val="105"/>
          <w:sz w:val="18"/>
        </w:rPr>
        <w:t>Recognized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consistently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exceeding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expectations,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earning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"Employee of the Month" twice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321" w:space="362"/>
            <w:col w:w="7671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396073" y="7772399"/>
                            <a:ext cx="5172710" cy="2932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32430">
                                <a:moveTo>
                                  <a:pt x="0" y="2932176"/>
                                </a:moveTo>
                                <a:lnTo>
                                  <a:pt x="5172110" y="29321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32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00299" y="2476499"/>
                            <a:ext cx="51682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95900">
                                <a:moveTo>
                                  <a:pt x="5167883" y="5295899"/>
                                </a:moveTo>
                                <a:lnTo>
                                  <a:pt x="0" y="52958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9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705087" y="3514724"/>
                            <a:ext cx="76200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3076575">
                                <a:moveTo>
                                  <a:pt x="76200" y="3038475"/>
                                </a:moveTo>
                                <a:lnTo>
                                  <a:pt x="0" y="3038475"/>
                                </a:lnTo>
                                <a:lnTo>
                                  <a:pt x="0" y="3076575"/>
                                </a:lnTo>
                                <a:lnTo>
                                  <a:pt x="76200" y="3076575"/>
                                </a:lnTo>
                                <a:lnTo>
                                  <a:pt x="76200" y="3038475"/>
                                </a:lnTo>
                                <a:close/>
                              </a:path>
                              <a:path w="76200" h="3076575">
                                <a:moveTo>
                                  <a:pt x="76200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2724150"/>
                                </a:lnTo>
                                <a:lnTo>
                                  <a:pt x="76200" y="2724150"/>
                                </a:lnTo>
                                <a:lnTo>
                                  <a:pt x="76200" y="2676525"/>
                                </a:lnTo>
                                <a:close/>
                              </a:path>
                              <a:path w="76200" h="3076575">
                                <a:moveTo>
                                  <a:pt x="76200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371725"/>
                                </a:lnTo>
                                <a:lnTo>
                                  <a:pt x="76200" y="2371725"/>
                                </a:lnTo>
                                <a:lnTo>
                                  <a:pt x="76200" y="2324100"/>
                                </a:lnTo>
                                <a:close/>
                              </a:path>
                              <a:path w="76200" h="3076575">
                                <a:moveTo>
                                  <a:pt x="76200" y="1971675"/>
                                </a:moveTo>
                                <a:lnTo>
                                  <a:pt x="0" y="1971675"/>
                                </a:lnTo>
                                <a:lnTo>
                                  <a:pt x="0" y="2019300"/>
                                </a:lnTo>
                                <a:lnTo>
                                  <a:pt x="76200" y="2019300"/>
                                </a:lnTo>
                                <a:lnTo>
                                  <a:pt x="76200" y="1971675"/>
                                </a:lnTo>
                                <a:close/>
                              </a:path>
                              <a:path w="76200" h="3076575">
                                <a:moveTo>
                                  <a:pt x="76200" y="1066800"/>
                                </a:moveTo>
                                <a:lnTo>
                                  <a:pt x="0" y="1066800"/>
                                </a:lnTo>
                                <a:lnTo>
                                  <a:pt x="0" y="1114425"/>
                                </a:lnTo>
                                <a:lnTo>
                                  <a:pt x="76200" y="1114425"/>
                                </a:lnTo>
                                <a:lnTo>
                                  <a:pt x="76200" y="1066800"/>
                                </a:lnTo>
                                <a:close/>
                              </a:path>
                              <a:path w="76200" h="3076575">
                                <a:moveTo>
                                  <a:pt x="76200" y="704850"/>
                                </a:moveTo>
                                <a:lnTo>
                                  <a:pt x="0" y="704850"/>
                                </a:lnTo>
                                <a:lnTo>
                                  <a:pt x="0" y="752475"/>
                                </a:lnTo>
                                <a:lnTo>
                                  <a:pt x="76200" y="752475"/>
                                </a:lnTo>
                                <a:lnTo>
                                  <a:pt x="76200" y="704850"/>
                                </a:lnTo>
                                <a:close/>
                              </a:path>
                              <a:path w="76200" h="307657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30765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720" id="docshapegroup4" coordorigin="0,0" coordsize="11919,16858">
                <v:rect style="position:absolute;left:3773;top:12240;width:8146;height:4618" id="docshape5" filled="true" fillcolor="#588981" stroked="false">
                  <v:fill opacity="32899f" type="solid"/>
                </v:rect>
                <v:rect style="position:absolute;left:0;top:0;width:11919;height:3900" id="docshape6" filled="true" fillcolor="#424242" stroked="false">
                  <v:fill type="solid"/>
                </v:rect>
                <v:rect style="position:absolute;left:3780;top:3900;width:8139;height:8340" id="docshape7" filled="true" fillcolor="#588981" stroked="false">
                  <v:fill opacity="32899f" type="solid"/>
                </v:rect>
                <v:shape style="position:absolute;left:4259;top:5535;width:120;height:4845" id="docshape8" coordorigin="4260,5535" coordsize="120,4845" path="m4380,10320l4260,10320,4260,10380,4380,10380,4380,10320xm4380,9750l4260,9750,4260,9825,4380,9825,4380,9750xm4380,9195l4260,9195,4260,9270,4380,9270,4380,9195xm4380,8640l4260,8640,4260,8715,4380,8715,4380,8640xm4380,7215l4260,7215,4260,7290,4380,7290,4380,7215xm4380,6645l4260,6645,4260,6720,4380,6720,4380,6645xm4380,6090l4260,6090,4260,6165,4380,6165,4380,6090xm4380,5535l4260,5535,4260,5610,4380,5610,4380,5535xe" filled="true" fillcolor="#58898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96545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601992pt;width:6.0pt;height:3.75pt;mso-position-horizontal-relative:page;mso-position-vertical-relative:paragraph;z-index:-15772160" id="docshape9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Guest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conflict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65pt;width:6.0pt;height:3.75pt;mso-position-horizontal-relative:page;mso-position-vertical-relative:paragraph;z-index:-15771648" id="docshape10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High-volume</w:t>
      </w:r>
      <w:r>
        <w:rPr>
          <w:spacing w:val="37"/>
          <w:w w:val="110"/>
          <w:sz w:val="18"/>
        </w:rPr>
        <w:t> </w:t>
      </w:r>
      <w:r>
        <w:rPr>
          <w:spacing w:val="-2"/>
          <w:w w:val="110"/>
          <w:sz w:val="18"/>
        </w:rPr>
        <w:t>service</w:t>
      </w:r>
    </w:p>
    <w:p>
      <w:pPr>
        <w:spacing w:before="39"/>
        <w:ind w:left="349" w:right="0" w:firstLine="0"/>
        <w:jc w:val="left"/>
        <w:rPr>
          <w:rFonts w:ascii="Calibri"/>
          <w:sz w:val="26"/>
        </w:rPr>
      </w:pPr>
      <w:r>
        <w:rPr/>
        <w:br w:type="column"/>
      </w:r>
      <w:r>
        <w:rPr>
          <w:rFonts w:ascii="Calibri"/>
          <w:spacing w:val="-2"/>
          <w:w w:val="125"/>
          <w:sz w:val="26"/>
        </w:rPr>
        <w:t>References</w:t>
      </w:r>
    </w:p>
    <w:sectPr>
      <w:type w:val="continuous"/>
      <w:pgSz w:w="11920" w:h="16860"/>
      <w:pgMar w:top="740" w:bottom="280" w:left="283" w:right="283"/>
      <w:cols w:num="2" w:equalWidth="0">
        <w:col w:w="2866" w:space="519"/>
        <w:col w:w="7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2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12" w:right="9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lucasrivera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2026-02-15T13:39:45Z</dcterms:created>
  <dcterms:modified xsi:type="dcterms:W3CDTF">2026-02-15T13:39:45Z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