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5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2"/>
          <w:w w:val="130"/>
          <w:sz w:val="70"/>
        </w:rPr>
        <w:t>Jessica</w:t>
      </w:r>
      <w:r>
        <w:rPr>
          <w:rFonts w:ascii="Calibri"/>
          <w:b/>
          <w:color w:val="FFFFFF"/>
          <w:spacing w:val="-42"/>
          <w:w w:val="130"/>
          <w:sz w:val="70"/>
        </w:rPr>
        <w:t>  </w:t>
      </w:r>
      <w:r>
        <w:rPr>
          <w:rFonts w:ascii="Calibri"/>
          <w:color w:val="FFFFFF"/>
          <w:spacing w:val="7"/>
          <w:w w:val="130"/>
          <w:sz w:val="70"/>
        </w:rPr>
        <w:t>Lawson</w:t>
      </w:r>
    </w:p>
    <w:p>
      <w:pPr>
        <w:pStyle w:val="Heading1"/>
      </w:pPr>
      <w:r>
        <w:rPr>
          <w:color w:val="FFFFFF"/>
          <w:w w:val="130"/>
        </w:rPr>
        <w:t>Environmental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pStyle w:val="BodyText"/>
        <w:spacing w:before="174"/>
        <w:rPr>
          <w:rFonts w:ascii="Calibri"/>
          <w:b/>
          <w:sz w:val="16"/>
        </w:rPr>
      </w:pPr>
    </w:p>
    <w:p>
      <w:pPr>
        <w:spacing w:line="268" w:lineRule="auto" w:before="1"/>
        <w:ind w:left="523" w:right="663" w:firstLine="0"/>
        <w:jc w:val="left"/>
        <w:rPr>
          <w:sz w:val="16"/>
        </w:rPr>
      </w:pPr>
      <w:r>
        <w:rPr>
          <w:color w:val="FFFFFF"/>
          <w:w w:val="120"/>
          <w:sz w:val="16"/>
        </w:rPr>
        <w:t>Dedicated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environmental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attorney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eight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handling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environmental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litigation,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regulatory compliance,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sustainability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initiatives.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Skilled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advising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corporations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government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agencies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on environmental policies.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283"/>
        </w:sectPr>
      </w:pPr>
    </w:p>
    <w:p>
      <w:pPr>
        <w:spacing w:before="155"/>
        <w:ind w:left="11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spacing w:before="145"/>
        <w:rPr>
          <w:rFonts w:ascii="Calibri"/>
          <w:b/>
          <w:sz w:val="16"/>
        </w:rPr>
      </w:pPr>
    </w:p>
    <w:p>
      <w:pPr>
        <w:pStyle w:val="BodyText"/>
        <w:ind w:left="876"/>
      </w:pPr>
      <w:r>
        <w:rPr>
          <w:color w:val="FFFFFF"/>
          <w:w w:val="115"/>
        </w:rPr>
        <w:t>(123)</w:t>
      </w:r>
      <w:r>
        <w:rPr>
          <w:color w:val="FFFFFF"/>
          <w:spacing w:val="38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spacing w:before="110"/>
        <w:ind w:left="114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C36531"/>
          <w:spacing w:val="2"/>
          <w:w w:val="135"/>
          <w:sz w:val="16"/>
        </w:rPr>
        <w:t>PROFESSIONAL</w:t>
      </w:r>
      <w:r>
        <w:rPr>
          <w:rFonts w:ascii="Calibri"/>
          <w:b/>
          <w:color w:val="C36531"/>
          <w:spacing w:val="38"/>
          <w:w w:val="140"/>
          <w:sz w:val="16"/>
        </w:rPr>
        <w:t> </w:t>
      </w:r>
      <w:r>
        <w:rPr>
          <w:rFonts w:ascii="Calibri"/>
          <w:b/>
          <w:color w:val="C36531"/>
          <w:spacing w:val="-2"/>
          <w:w w:val="140"/>
          <w:sz w:val="16"/>
        </w:rPr>
        <w:t>EXPERIENCE</w:t>
      </w:r>
    </w:p>
    <w:p>
      <w:pPr>
        <w:pStyle w:val="BodyText"/>
        <w:spacing w:before="42"/>
        <w:rPr>
          <w:rFonts w:ascii="Calibri"/>
          <w:b/>
          <w:sz w:val="16"/>
        </w:rPr>
      </w:pPr>
    </w:p>
    <w:p>
      <w:pPr>
        <w:pStyle w:val="BodyText"/>
        <w:spacing w:line="254" w:lineRule="auto"/>
        <w:ind w:left="114" w:right="95"/>
      </w:pPr>
      <w:r>
        <w:rPr>
          <w:w w:val="120"/>
        </w:rPr>
        <w:t>ENVIRONMENTAL ATTORNEY</w:t>
      </w:r>
      <w:r>
        <w:rPr>
          <w:w w:val="120"/>
        </w:rPr>
        <w:t> |</w:t>
      </w:r>
      <w:r>
        <w:rPr>
          <w:w w:val="120"/>
        </w:rPr>
        <w:t> GREEN LAW ADVOCATES | SEATTLE, WA </w:t>
      </w:r>
      <w:r>
        <w:rPr>
          <w:w w:val="125"/>
        </w:rPr>
        <w:t>MAY 2017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560" w:bottom="280" w:left="425" w:right="283"/>
          <w:cols w:num="2" w:equalWidth="0">
            <w:col w:w="2526" w:space="1231"/>
            <w:col w:w="7455"/>
          </w:cols>
        </w:sectPr>
      </w:pPr>
    </w:p>
    <w:p>
      <w:pPr>
        <w:pStyle w:val="BodyText"/>
        <w:spacing w:before="15"/>
      </w:pPr>
    </w:p>
    <w:p>
      <w:pPr>
        <w:pStyle w:val="BodyText"/>
        <w:spacing w:line="614" w:lineRule="auto"/>
        <w:ind w:left="876" w:right="38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0"/>
        </w:rPr>
        <w:t>LinkedIn | Portfolio </w:t>
      </w:r>
      <w:r>
        <w:rPr>
          <w:color w:val="FFFFFF"/>
          <w:w w:val="125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148" w:after="0"/>
        <w:ind w:left="1174" w:right="412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Represent environmental groups in litigation, winning key cases to protect land use rights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63" w:after="0"/>
        <w:ind w:left="1174" w:right="1350" w:hanging="298"/>
        <w:jc w:val="left"/>
        <w:rPr>
          <w:sz w:val="18"/>
        </w:rPr>
      </w:pPr>
      <w:r>
        <w:rPr>
          <w:w w:val="120"/>
          <w:sz w:val="18"/>
        </w:rPr>
        <w:t>Advise corporations on compliance with federal and state environmental regulations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78" w:after="0"/>
        <w:ind w:left="1174" w:right="1137" w:hanging="298"/>
        <w:jc w:val="left"/>
        <w:rPr>
          <w:sz w:val="18"/>
        </w:rPr>
      </w:pPr>
      <w:r>
        <w:rPr>
          <w:w w:val="120"/>
          <w:sz w:val="18"/>
        </w:rPr>
        <w:t>Conduct environmental impact assessments for large-scale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development projects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803" w:space="434"/>
            <w:col w:w="7975"/>
          </w:cols>
        </w:sectPr>
      </w:pPr>
    </w:p>
    <w:p>
      <w:pPr>
        <w:spacing w:before="78"/>
        <w:ind w:left="11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20" w:lineRule="atLeast" w:before="132"/>
        <w:ind w:left="114"/>
      </w:pPr>
      <w:r>
        <w:rPr/>
        <w:br w:type="column"/>
      </w:r>
      <w:r>
        <w:rPr>
          <w:w w:val="120"/>
        </w:rPr>
        <w:t>LEGAL COUNSEL</w:t>
      </w:r>
      <w:r>
        <w:rPr>
          <w:w w:val="120"/>
        </w:rPr>
        <w:t> |</w:t>
      </w:r>
      <w:r>
        <w:rPr>
          <w:w w:val="120"/>
        </w:rPr>
        <w:t> WASHINGTON ENVIRONMENTAL AGENCY | SEATTLE, WA </w:t>
      </w:r>
      <w:r>
        <w:rPr>
          <w:w w:val="125"/>
        </w:rPr>
        <w:t>AUGUST 2014 </w:t>
      </w:r>
      <w:r>
        <w:rPr>
          <w:w w:val="140"/>
        </w:rPr>
        <w:t>– </w:t>
      </w:r>
      <w:r>
        <w:rPr>
          <w:w w:val="125"/>
        </w:rPr>
        <w:t>APRIL 2017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560" w:bottom="280" w:left="425" w:right="283"/>
          <w:cols w:num="2" w:equalWidth="0">
            <w:col w:w="1181" w:space="2576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7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0"/>
          <w:sz w:val="18"/>
        </w:rPr>
        <w:t>Environmental</w:t>
      </w:r>
      <w:r>
        <w:rPr>
          <w:color w:val="FFFFFF"/>
          <w:spacing w:val="36"/>
          <w:w w:val="120"/>
          <w:sz w:val="18"/>
        </w:rPr>
        <w:t> </w:t>
      </w:r>
      <w:r>
        <w:rPr>
          <w:color w:val="FFFFFF"/>
          <w:spacing w:val="-5"/>
          <w:w w:val="120"/>
          <w:sz w:val="18"/>
        </w:rPr>
        <w:t>law</w:t>
      </w:r>
    </w:p>
    <w:p>
      <w:pPr>
        <w:pStyle w:val="BodyText"/>
        <w:spacing w:line="190" w:lineRule="exact"/>
        <w:ind w:left="727"/>
      </w:pPr>
      <w:r>
        <w:rPr>
          <w:color w:val="FFFFFF"/>
          <w:w w:val="120"/>
        </w:rPr>
        <w:t>and</w:t>
      </w:r>
      <w:r>
        <w:rPr>
          <w:color w:val="FFFFFF"/>
          <w:spacing w:val="4"/>
          <w:w w:val="120"/>
        </w:rPr>
        <w:t> </w:t>
      </w:r>
      <w:r>
        <w:rPr>
          <w:color w:val="FFFFFF"/>
          <w:spacing w:val="-2"/>
          <w:w w:val="120"/>
        </w:rPr>
        <w:t>policy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4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0"/>
          <w:sz w:val="18"/>
        </w:rPr>
        <w:t>Regulatory</w:t>
      </w:r>
      <w:r>
        <w:rPr>
          <w:color w:val="FFFFFF"/>
          <w:spacing w:val="2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color w:val="FFFFFF"/>
          <w:sz w:val="31"/>
        </w:rPr>
      </w:pPr>
      <w:r>
        <w:rPr>
          <w:color w:val="FFFFFF"/>
          <w:w w:val="120"/>
          <w:position w:val="1"/>
          <w:sz w:val="18"/>
        </w:rPr>
        <w:t>Land</w:t>
      </w:r>
      <w:r>
        <w:rPr>
          <w:color w:val="FFFFFF"/>
          <w:spacing w:val="5"/>
          <w:w w:val="120"/>
          <w:position w:val="1"/>
          <w:sz w:val="18"/>
        </w:rPr>
        <w:t> </w:t>
      </w:r>
      <w:r>
        <w:rPr>
          <w:color w:val="FFFFFF"/>
          <w:w w:val="120"/>
          <w:position w:val="1"/>
          <w:sz w:val="18"/>
        </w:rPr>
        <w:t>use</w:t>
      </w:r>
      <w:r>
        <w:rPr>
          <w:color w:val="FFFFFF"/>
          <w:spacing w:val="6"/>
          <w:w w:val="120"/>
          <w:position w:val="1"/>
          <w:sz w:val="18"/>
        </w:rPr>
        <w:t> </w:t>
      </w:r>
      <w:r>
        <w:rPr>
          <w:color w:val="FFFFFF"/>
          <w:w w:val="120"/>
          <w:position w:val="1"/>
          <w:sz w:val="18"/>
        </w:rPr>
        <w:t>and</w:t>
      </w:r>
      <w:r>
        <w:rPr>
          <w:color w:val="FFFFFF"/>
          <w:spacing w:val="6"/>
          <w:w w:val="120"/>
          <w:position w:val="1"/>
          <w:sz w:val="18"/>
        </w:rPr>
        <w:t> </w:t>
      </w:r>
      <w:r>
        <w:rPr>
          <w:color w:val="FFFFFF"/>
          <w:spacing w:val="-2"/>
          <w:w w:val="120"/>
          <w:position w:val="1"/>
          <w:sz w:val="18"/>
        </w:rPr>
        <w:t>zoning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28" w:after="0"/>
        <w:ind w:left="727" w:right="84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0"/>
          <w:sz w:val="18"/>
        </w:rPr>
        <w:t>Environmental impact </w:t>
      </w:r>
      <w:r>
        <w:rPr>
          <w:color w:val="FFFFFF"/>
          <w:spacing w:val="-2"/>
          <w:w w:val="120"/>
          <w:sz w:val="18"/>
        </w:rPr>
        <w:t>assessments</w:t>
      </w:r>
    </w:p>
    <w:p>
      <w:pPr>
        <w:pStyle w:val="ListParagraph"/>
        <w:numPr>
          <w:ilvl w:val="1"/>
          <w:numId w:val="2"/>
        </w:numPr>
        <w:tabs>
          <w:tab w:pos="968" w:val="left" w:leader="none"/>
        </w:tabs>
        <w:spacing w:line="343" w:lineRule="exact" w:before="147" w:after="0"/>
        <w:ind w:left="968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Drafted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environmental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policy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recommendations</w:t>
      </w:r>
      <w:r>
        <w:rPr>
          <w:spacing w:val="21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22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21"/>
          <w:w w:val="120"/>
          <w:sz w:val="18"/>
        </w:rPr>
        <w:t> </w:t>
      </w:r>
      <w:r>
        <w:rPr>
          <w:spacing w:val="-2"/>
          <w:w w:val="120"/>
          <w:sz w:val="18"/>
        </w:rPr>
        <w:t>legislation</w:t>
      </w:r>
    </w:p>
    <w:p>
      <w:pPr>
        <w:pStyle w:val="ListParagraph"/>
        <w:numPr>
          <w:ilvl w:val="1"/>
          <w:numId w:val="2"/>
        </w:numPr>
        <w:tabs>
          <w:tab w:pos="967" w:val="left" w:leader="none"/>
          <w:tab w:pos="969" w:val="left" w:leader="none"/>
        </w:tabs>
        <w:spacing w:line="201" w:lineRule="auto" w:before="29" w:after="0"/>
        <w:ind w:left="969" w:right="998" w:hanging="298"/>
        <w:jc w:val="left"/>
        <w:rPr>
          <w:sz w:val="18"/>
        </w:rPr>
      </w:pPr>
      <w:r>
        <w:rPr>
          <w:w w:val="120"/>
          <w:sz w:val="18"/>
        </w:rPr>
        <w:t>Assisted in prosecuting violations of environmental laws and </w:t>
      </w:r>
      <w:r>
        <w:rPr>
          <w:spacing w:val="-2"/>
          <w:w w:val="120"/>
          <w:sz w:val="18"/>
        </w:rPr>
        <w:t>regulations</w:t>
      </w:r>
    </w:p>
    <w:p>
      <w:pPr>
        <w:pStyle w:val="BodyText"/>
        <w:spacing w:before="174"/>
      </w:pPr>
    </w:p>
    <w:p>
      <w:pPr>
        <w:spacing w:before="0"/>
        <w:ind w:left="43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C36531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560" w:bottom="280" w:left="425" w:right="283"/>
          <w:cols w:num="2" w:equalWidth="0">
            <w:col w:w="2953" w:space="488"/>
            <w:col w:w="7771"/>
          </w:cols>
        </w:sectPr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64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962774"/>
                            <a:ext cx="2400300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743325">
                                <a:moveTo>
                                  <a:pt x="0" y="3743324"/>
                                </a:moveTo>
                                <a:lnTo>
                                  <a:pt x="2400299" y="37433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19" y="1289644"/>
                            <a:ext cx="3979900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00024" y="2228849"/>
                            <a:ext cx="2400300" cy="473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33925">
                                <a:moveTo>
                                  <a:pt x="2400299" y="4733924"/>
                                </a:moveTo>
                                <a:lnTo>
                                  <a:pt x="0" y="47339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33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956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673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909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600312" y="2371737"/>
                            <a:ext cx="4968240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200400">
                                <a:moveTo>
                                  <a:pt x="4967859" y="2971787"/>
                                </a:moveTo>
                                <a:lnTo>
                                  <a:pt x="0" y="2971787"/>
                                </a:lnTo>
                                <a:lnTo>
                                  <a:pt x="0" y="3200387"/>
                                </a:lnTo>
                                <a:lnTo>
                                  <a:pt x="4967859" y="3200387"/>
                                </a:lnTo>
                                <a:lnTo>
                                  <a:pt x="4967859" y="2971787"/>
                                </a:lnTo>
                                <a:close/>
                              </a:path>
                              <a:path w="4968240" h="32004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4967859" y="22860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10965;width:3780;height:5895" id="docshape2" filled="true" fillcolor="#c36531" stroked="false">
                  <v:fill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shape style="position:absolute;left:956;top:2030;width:6268;height:190" type="#_x0000_t75" id="docshape4" stroked="false">
                  <v:imagedata r:id="rId6" o:title=""/>
                </v:shape>
                <v:rect style="position:absolute;left:315;top:3510;width:3780;height:7455" id="docshape5" filled="true" fillcolor="#c36531" stroked="false">
                  <v:fill type="solid"/>
                </v:rect>
                <v:shape style="position:absolute;left:855;top:4380;width:255;height:255" type="#_x0000_t75" id="docshape6" stroked="false">
                  <v:imagedata r:id="rId7" o:title=""/>
                </v:shape>
                <v:shape style="position:absolute;left:855;top:4875;width:255;height:300" type="#_x0000_t75" id="docshape7" stroked="false">
                  <v:imagedata r:id="rId8" o:title=""/>
                </v:shape>
                <v:shape style="position:absolute;left:855;top:5460;width:256;height:226" type="#_x0000_t75" id="docshape8" stroked="false">
                  <v:imagedata r:id="rId9" o:title=""/>
                </v:shape>
                <v:shape style="position:absolute;left:855;top:5970;width:255;height:263" type="#_x0000_t75" id="docshape9" stroked="false">
                  <v:imagedata r:id="rId10" o:title=""/>
                </v:shape>
                <v:shape style="position:absolute;left:4094;top:3735;width:7824;height:5040" id="docshape10" coordorigin="4095,3735" coordsize="7824,5040" path="m11918,8415l4095,8415,4095,8775,11918,8775,11918,8415xm11918,3735l4095,3735,4095,4095,11918,4095,11918,3735xe" filled="true" fillcolor="#c36531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20"/>
          <w:sz w:val="18"/>
        </w:rPr>
        <w:t>Sustainability initiatives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43" w:lineRule="exact" w:before="67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Juris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Doctor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(J.D.)</w:t>
      </w:r>
    </w:p>
    <w:p>
      <w:pPr>
        <w:pStyle w:val="BodyText"/>
        <w:spacing w:line="198" w:lineRule="exact"/>
        <w:ind w:left="727"/>
      </w:pPr>
      <w:r>
        <w:rPr>
          <w:w w:val="120"/>
        </w:rPr>
        <w:t>University</w:t>
      </w:r>
      <w:r>
        <w:rPr>
          <w:spacing w:val="14"/>
          <w:w w:val="120"/>
        </w:rPr>
        <w:t> </w:t>
      </w:r>
      <w:r>
        <w:rPr>
          <w:w w:val="120"/>
        </w:rPr>
        <w:t>of</w:t>
      </w:r>
      <w:r>
        <w:rPr>
          <w:spacing w:val="15"/>
          <w:w w:val="120"/>
        </w:rPr>
        <w:t> </w:t>
      </w:r>
      <w:r>
        <w:rPr>
          <w:w w:val="120"/>
        </w:rPr>
        <w:t>Washington</w:t>
      </w:r>
      <w:r>
        <w:rPr>
          <w:spacing w:val="15"/>
          <w:w w:val="120"/>
        </w:rPr>
        <w:t> </w:t>
      </w:r>
      <w:r>
        <w:rPr>
          <w:w w:val="120"/>
        </w:rPr>
        <w:t>School</w:t>
      </w:r>
      <w:r>
        <w:rPr>
          <w:spacing w:val="15"/>
          <w:w w:val="120"/>
        </w:rPr>
        <w:t> </w:t>
      </w:r>
      <w:r>
        <w:rPr>
          <w:w w:val="120"/>
        </w:rPr>
        <w:t>of</w:t>
      </w:r>
      <w:r>
        <w:rPr>
          <w:spacing w:val="15"/>
          <w:w w:val="120"/>
        </w:rPr>
        <w:t> </w:t>
      </w:r>
      <w:r>
        <w:rPr>
          <w:w w:val="120"/>
        </w:rPr>
        <w:t>Law</w:t>
      </w:r>
      <w:r>
        <w:rPr>
          <w:spacing w:val="15"/>
          <w:w w:val="120"/>
        </w:rPr>
        <w:t> </w:t>
      </w:r>
      <w:r>
        <w:rPr>
          <w:w w:val="120"/>
        </w:rPr>
        <w:t>|</w:t>
      </w:r>
      <w:r>
        <w:rPr>
          <w:spacing w:val="15"/>
          <w:w w:val="120"/>
        </w:rPr>
        <w:t> </w:t>
      </w:r>
      <w:r>
        <w:rPr>
          <w:w w:val="120"/>
        </w:rPr>
        <w:t>Seattle,</w:t>
      </w:r>
      <w:r>
        <w:rPr>
          <w:spacing w:val="15"/>
          <w:w w:val="120"/>
        </w:rPr>
        <w:t> </w:t>
      </w:r>
      <w:r>
        <w:rPr>
          <w:w w:val="120"/>
        </w:rPr>
        <w:t>WA</w:t>
      </w:r>
      <w:r>
        <w:rPr>
          <w:spacing w:val="15"/>
          <w:w w:val="120"/>
        </w:rPr>
        <w:t> </w:t>
      </w:r>
      <w:r>
        <w:rPr>
          <w:w w:val="120"/>
        </w:rPr>
        <w:t>|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2014</w:t>
      </w:r>
    </w:p>
    <w:p>
      <w:pPr>
        <w:pStyle w:val="BodyText"/>
        <w:spacing w:before="25"/>
      </w:pP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201" w:lineRule="auto" w:before="0" w:after="0"/>
        <w:ind w:left="727" w:right="2714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Bachelor of Science in Environmental Science Oregon State University | Corvallis, OR | 2011</w:t>
      </w:r>
    </w:p>
    <w:sectPr>
      <w:type w:val="continuous"/>
      <w:pgSz w:w="11920" w:h="16860"/>
      <w:pgMar w:top="560" w:bottom="280" w:left="425" w:right="283"/>
      <w:cols w:num="2" w:equalWidth="0">
        <w:col w:w="2088" w:space="1352"/>
        <w:col w:w="77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52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2026-02-12T22:35:31Z</dcterms:created>
  <dcterms:modified xsi:type="dcterms:W3CDTF">2026-02-12T22:35:31Z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