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22" w:right="0" w:firstLine="0"/>
        <w:jc w:val="center"/>
        <w:rPr>
          <w:rFonts w:ascii="Calibri"/>
          <w:sz w:val="67"/>
        </w:rPr>
      </w:pPr>
      <w:r>
        <w:rPr>
          <w:rFonts w:ascii="Calibri"/>
          <w:color w:val="2A98DE"/>
          <w:w w:val="125"/>
          <w:sz w:val="67"/>
        </w:rPr>
        <w:t>Devon</w:t>
      </w:r>
      <w:r>
        <w:rPr>
          <w:rFonts w:ascii="Calibri"/>
          <w:color w:val="2A98DE"/>
          <w:spacing w:val="-44"/>
          <w:w w:val="125"/>
          <w:sz w:val="67"/>
        </w:rPr>
        <w:t> </w:t>
      </w:r>
      <w:r>
        <w:rPr>
          <w:rFonts w:ascii="Calibri"/>
          <w:color w:val="2A98DE"/>
          <w:spacing w:val="-2"/>
          <w:w w:val="125"/>
          <w:sz w:val="67"/>
        </w:rPr>
        <w:t>Young</w:t>
      </w:r>
    </w:p>
    <w:p>
      <w:pPr>
        <w:spacing w:before="226"/>
        <w:ind w:left="22" w:right="0" w:firstLine="0"/>
        <w:jc w:val="center"/>
        <w:rPr>
          <w:rFonts w:ascii="Calibri"/>
          <w:sz w:val="22"/>
        </w:rPr>
      </w:pPr>
      <w:r>
        <w:rPr>
          <w:rFonts w:ascii="Calibri"/>
          <w:color w:val="2A98DE"/>
          <w:spacing w:val="-2"/>
          <w:w w:val="125"/>
          <w:sz w:val="22"/>
        </w:rPr>
        <w:t>Retail</w:t>
      </w:r>
      <w:r>
        <w:rPr>
          <w:rFonts w:ascii="Calibri"/>
          <w:color w:val="2A98DE"/>
          <w:spacing w:val="-8"/>
          <w:w w:val="125"/>
          <w:sz w:val="22"/>
        </w:rPr>
        <w:t> </w:t>
      </w:r>
      <w:r>
        <w:rPr>
          <w:rFonts w:ascii="Calibri"/>
          <w:color w:val="2A98DE"/>
          <w:spacing w:val="-2"/>
          <w:w w:val="125"/>
          <w:sz w:val="22"/>
        </w:rPr>
        <w:t>General</w:t>
      </w:r>
      <w:r>
        <w:rPr>
          <w:rFonts w:ascii="Calibri"/>
          <w:color w:val="2A98DE"/>
          <w:spacing w:val="-8"/>
          <w:w w:val="125"/>
          <w:sz w:val="22"/>
        </w:rPr>
        <w:t> </w:t>
      </w:r>
      <w:r>
        <w:rPr>
          <w:rFonts w:ascii="Calibri"/>
          <w:color w:val="2A98DE"/>
          <w:spacing w:val="-2"/>
          <w:w w:val="125"/>
          <w:sz w:val="22"/>
        </w:rPr>
        <w:t>Manager</w:t>
      </w:r>
    </w:p>
    <w:p>
      <w:pPr>
        <w:pStyle w:val="BodyText"/>
        <w:spacing w:before="195"/>
        <w:ind w:left="22"/>
        <w:jc w:val="center"/>
      </w:pPr>
      <w:r>
        <w:rPr/>
        <w:t>City,</w:t>
      </w:r>
      <w:r>
        <w:rPr>
          <w:spacing w:val="-10"/>
        </w:rPr>
        <w:t> </w:t>
      </w:r>
      <w:r>
        <w:rPr/>
        <w:t>ST</w:t>
      </w:r>
      <w:r>
        <w:rPr>
          <w:spacing w:val="-12"/>
        </w:rPr>
        <w:t> </w:t>
      </w:r>
      <w:r>
        <w:rPr/>
        <w:t>44114</w:t>
      </w:r>
      <w:r>
        <w:rPr>
          <w:spacing w:val="22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(123)</w:t>
      </w:r>
      <w:r>
        <w:rPr>
          <w:spacing w:val="-8"/>
        </w:rPr>
        <w:t> </w:t>
      </w:r>
      <w:r>
        <w:rPr/>
        <w:t>456-7890</w:t>
      </w:r>
      <w:r>
        <w:rPr>
          <w:spacing w:val="21"/>
        </w:rPr>
        <w:t> </w:t>
      </w:r>
      <w:r>
        <w:rPr>
          <w:w w:val="85"/>
        </w:rPr>
        <w:t>|</w:t>
      </w:r>
      <w:r>
        <w:rPr>
          <w:spacing w:val="21"/>
        </w:rPr>
        <w:t> </w:t>
      </w:r>
      <w:hyperlink r:id="rId5">
        <w:r>
          <w:rPr>
            <w:spacing w:val="-2"/>
          </w:rPr>
          <w:t>devon.young@email.com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63622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009638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4"/>
        </w:rPr>
        <w:t>Operations-focused</w:t>
      </w:r>
      <w:r>
        <w:rPr>
          <w:spacing w:val="16"/>
        </w:rPr>
        <w:t> </w:t>
      </w:r>
      <w:r>
        <w:rPr>
          <w:spacing w:val="4"/>
        </w:rPr>
        <w:t>General</w:t>
      </w:r>
      <w:r>
        <w:rPr>
          <w:spacing w:val="9"/>
        </w:rPr>
        <w:t> </w:t>
      </w:r>
      <w:r>
        <w:rPr>
          <w:spacing w:val="4"/>
        </w:rPr>
        <w:t>Manager</w:t>
      </w:r>
      <w:r>
        <w:rPr>
          <w:spacing w:val="3"/>
        </w:rPr>
        <w:t> </w:t>
      </w:r>
      <w:r>
        <w:rPr>
          <w:spacing w:val="4"/>
        </w:rPr>
        <w:t>with</w:t>
      </w:r>
      <w:r>
        <w:rPr>
          <w:spacing w:val="17"/>
        </w:rPr>
        <w:t> </w:t>
      </w:r>
      <w:r>
        <w:rPr>
          <w:spacing w:val="4"/>
        </w:rPr>
        <w:t>a</w:t>
      </w:r>
      <w:r>
        <w:rPr>
          <w:spacing w:val="16"/>
        </w:rPr>
        <w:t> </w:t>
      </w:r>
      <w:r>
        <w:rPr>
          <w:spacing w:val="4"/>
        </w:rPr>
        <w:t>leadership</w:t>
      </w:r>
      <w:r>
        <w:rPr>
          <w:spacing w:val="16"/>
        </w:rPr>
        <w:t> </w:t>
      </w:r>
      <w:r>
        <w:rPr>
          <w:spacing w:val="-2"/>
        </w:rPr>
        <w:t>mindset</w:t>
      </w:r>
    </w:p>
    <w:p>
      <w:pPr>
        <w:pStyle w:val="BodyText"/>
        <w:spacing w:line="290" w:lineRule="auto" w:before="40"/>
        <w:ind w:left="892" w:right="301"/>
      </w:pPr>
      <w:r>
        <w:rPr>
          <w:w w:val="105"/>
        </w:rPr>
        <w:t>Retail</w:t>
      </w:r>
      <w:r>
        <w:rPr>
          <w:spacing w:val="-2"/>
          <w:w w:val="105"/>
        </w:rPr>
        <w:t> </w:t>
      </w:r>
      <w:r>
        <w:rPr>
          <w:w w:val="105"/>
        </w:rPr>
        <w:t>General</w:t>
      </w:r>
      <w:r>
        <w:rPr>
          <w:spacing w:val="-2"/>
          <w:w w:val="105"/>
        </w:rPr>
        <w:t> </w:t>
      </w:r>
      <w:r>
        <w:rPr>
          <w:w w:val="105"/>
        </w:rPr>
        <w:t>Manager</w:t>
      </w:r>
      <w:r>
        <w:rPr>
          <w:spacing w:val="-7"/>
          <w:w w:val="105"/>
        </w:rPr>
        <w:t> </w:t>
      </w:r>
      <w:r>
        <w:rPr>
          <w:w w:val="105"/>
        </w:rPr>
        <w:t>with 12</w:t>
      </w:r>
      <w:r>
        <w:rPr>
          <w:spacing w:val="-2"/>
          <w:w w:val="105"/>
        </w:rPr>
        <w:t> </w:t>
      </w:r>
      <w:r>
        <w:rPr>
          <w:w w:val="105"/>
        </w:rPr>
        <w:t>years of</w:t>
      </w:r>
      <w:r>
        <w:rPr>
          <w:spacing w:val="-1"/>
          <w:w w:val="105"/>
        </w:rPr>
        <w:t> </w:t>
      </w:r>
      <w:r>
        <w:rPr>
          <w:w w:val="105"/>
        </w:rPr>
        <w:t>experience managing large teams and full-store operations. Skilled at boosting productivity, managing profit and loss, and leading strategic initiatives to drive long-term success.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-409116</wp:posOffset>
                </wp:positionV>
                <wp:extent cx="7568565" cy="2952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2"/>
                                  <w:w w:val="130"/>
                                  <w:sz w:val="20"/>
                                </w:rPr>
                                <w:t>Professional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213894pt;width:595.950pt;height:23.25pt;mso-position-horizontal-relative:page;mso-position-vertical-relative:paragraph;z-index:15729152" id="docshapegroup2" coordorigin="0,-644" coordsize="11919,465">
                <v:rect style="position:absolute;left:0;top:-645;width:11919;height:465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45;width:11919;height:465" type="#_x0000_t202" id="docshape4" filled="false" stroked="false">
                  <v:textbox inset="0,0,0,0">
                    <w:txbxContent>
                      <w:p>
                        <w:pPr>
                          <w:spacing w:before="109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2A98DE"/>
                            <w:spacing w:val="-2"/>
                            <w:w w:val="130"/>
                            <w:sz w:val="20"/>
                          </w:rPr>
                          <w:t>Professional 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</w:rPr>
        <w:t>GENERAL</w:t>
      </w:r>
      <w:r>
        <w:rPr>
          <w:spacing w:val="2"/>
          <w:w w:val="110"/>
        </w:rPr>
        <w:t> </w:t>
      </w:r>
      <w:r>
        <w:rPr>
          <w:w w:val="110"/>
        </w:rPr>
        <w:t>MANAGER</w:t>
      </w:r>
      <w:r>
        <w:rPr>
          <w:spacing w:val="56"/>
          <w:w w:val="110"/>
        </w:rPr>
        <w:t> </w:t>
      </w:r>
      <w:r>
        <w:rPr>
          <w:w w:val="85"/>
        </w:rPr>
        <w:t>|</w:t>
      </w:r>
      <w:r>
        <w:rPr>
          <w:spacing w:val="55"/>
          <w:w w:val="110"/>
        </w:rPr>
        <w:t> </w:t>
      </w:r>
      <w:r>
        <w:rPr>
          <w:w w:val="110"/>
        </w:rPr>
        <w:t>CENTRAL</w:t>
      </w:r>
      <w:r>
        <w:rPr>
          <w:spacing w:val="3"/>
          <w:w w:val="110"/>
        </w:rPr>
        <w:t> </w:t>
      </w:r>
      <w:r>
        <w:rPr>
          <w:w w:val="110"/>
        </w:rPr>
        <w:t>MART</w:t>
      </w:r>
      <w:r>
        <w:rPr>
          <w:spacing w:val="2"/>
          <w:w w:val="110"/>
        </w:rPr>
        <w:t> </w:t>
      </w:r>
      <w:r>
        <w:rPr>
          <w:w w:val="110"/>
        </w:rPr>
        <w:t>SUPERSTORE,</w:t>
      </w:r>
      <w:r>
        <w:rPr>
          <w:spacing w:val="10"/>
          <w:w w:val="110"/>
        </w:rPr>
        <w:t> </w:t>
      </w:r>
      <w:r>
        <w:rPr>
          <w:w w:val="110"/>
        </w:rPr>
        <w:t>CLEVELAND,</w:t>
      </w:r>
      <w:r>
        <w:rPr>
          <w:spacing w:val="9"/>
          <w:w w:val="110"/>
        </w:rPr>
        <w:t> </w:t>
      </w:r>
      <w:r>
        <w:rPr>
          <w:w w:val="110"/>
        </w:rPr>
        <w:t>OH</w:t>
      </w:r>
      <w:r>
        <w:rPr>
          <w:spacing w:val="56"/>
          <w:w w:val="110"/>
        </w:rPr>
        <w:t> </w:t>
      </w:r>
      <w:r>
        <w:rPr>
          <w:w w:val="85"/>
        </w:rPr>
        <w:t>|</w:t>
      </w:r>
      <w:r>
        <w:rPr>
          <w:spacing w:val="56"/>
          <w:w w:val="110"/>
        </w:rPr>
        <w:t> </w:t>
      </w:r>
      <w:r>
        <w:rPr>
          <w:w w:val="110"/>
        </w:rPr>
        <w:t>SEPTEMBER</w:t>
      </w:r>
      <w:r>
        <w:rPr>
          <w:spacing w:val="9"/>
          <w:w w:val="110"/>
        </w:rPr>
        <w:t> </w:t>
      </w:r>
      <w:r>
        <w:rPr>
          <w:w w:val="110"/>
        </w:rPr>
        <w:t>2016</w:t>
      </w:r>
      <w:r>
        <w:rPr>
          <w:spacing w:val="-2"/>
          <w:w w:val="135"/>
        </w:rPr>
        <w:t> </w:t>
      </w:r>
      <w:r>
        <w:rPr>
          <w:w w:val="135"/>
        </w:rPr>
        <w:t>–</w:t>
      </w:r>
      <w:r>
        <w:rPr>
          <w:spacing w:val="-2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Increased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net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profit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18%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year-over-year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labor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shrink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reduction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Manages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45+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4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-2"/>
          <w:w w:val="105"/>
          <w:sz w:val="16"/>
        </w:rPr>
        <w:t> managers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sz w:val="16"/>
        </w:rPr>
      </w:pPr>
      <w:r>
        <w:rPr>
          <w:spacing w:val="2"/>
          <w:sz w:val="16"/>
        </w:rPr>
        <w:t>Launched</w:t>
      </w:r>
      <w:r>
        <w:rPr>
          <w:spacing w:val="23"/>
          <w:sz w:val="16"/>
        </w:rPr>
        <w:t> </w:t>
      </w:r>
      <w:r>
        <w:rPr>
          <w:spacing w:val="2"/>
          <w:sz w:val="16"/>
        </w:rPr>
        <w:t>a</w:t>
      </w:r>
      <w:r>
        <w:rPr>
          <w:spacing w:val="24"/>
          <w:sz w:val="16"/>
        </w:rPr>
        <w:t> </w:t>
      </w:r>
      <w:r>
        <w:rPr>
          <w:spacing w:val="2"/>
          <w:sz w:val="16"/>
        </w:rPr>
        <w:t>quarterly</w:t>
      </w:r>
      <w:r>
        <w:rPr>
          <w:spacing w:val="16"/>
          <w:sz w:val="16"/>
        </w:rPr>
        <w:t> </w:t>
      </w:r>
      <w:r>
        <w:rPr>
          <w:spacing w:val="2"/>
          <w:sz w:val="16"/>
        </w:rPr>
        <w:t>employee</w:t>
      </w:r>
      <w:r>
        <w:rPr>
          <w:spacing w:val="24"/>
          <w:sz w:val="16"/>
        </w:rPr>
        <w:t> </w:t>
      </w:r>
      <w:r>
        <w:rPr>
          <w:spacing w:val="2"/>
          <w:sz w:val="16"/>
        </w:rPr>
        <w:t>recognition</w:t>
      </w:r>
      <w:r>
        <w:rPr>
          <w:spacing w:val="23"/>
          <w:sz w:val="16"/>
        </w:rPr>
        <w:t> </w:t>
      </w:r>
      <w:r>
        <w:rPr>
          <w:spacing w:val="2"/>
          <w:sz w:val="16"/>
        </w:rPr>
        <w:t>program,</w:t>
      </w:r>
      <w:r>
        <w:rPr>
          <w:spacing w:val="24"/>
          <w:sz w:val="16"/>
        </w:rPr>
        <w:t> </w:t>
      </w:r>
      <w:r>
        <w:rPr>
          <w:spacing w:val="2"/>
          <w:sz w:val="16"/>
        </w:rPr>
        <w:t>reducing</w:t>
      </w:r>
      <w:r>
        <w:rPr>
          <w:spacing w:val="24"/>
          <w:sz w:val="16"/>
        </w:rPr>
        <w:t> </w:t>
      </w:r>
      <w:r>
        <w:rPr>
          <w:spacing w:val="2"/>
          <w:sz w:val="16"/>
        </w:rPr>
        <w:t>turnover</w:t>
      </w:r>
      <w:r>
        <w:rPr>
          <w:spacing w:val="17"/>
          <w:sz w:val="16"/>
        </w:rPr>
        <w:t> </w:t>
      </w:r>
      <w:r>
        <w:rPr>
          <w:spacing w:val="2"/>
          <w:sz w:val="16"/>
        </w:rPr>
        <w:t>by</w:t>
      </w:r>
      <w:r>
        <w:rPr>
          <w:spacing w:val="16"/>
          <w:sz w:val="16"/>
        </w:rPr>
        <w:t> </w:t>
      </w:r>
      <w:r>
        <w:rPr>
          <w:spacing w:val="-5"/>
          <w:sz w:val="16"/>
        </w:rPr>
        <w:t>22%</w:t>
      </w:r>
    </w:p>
    <w:p>
      <w:pPr>
        <w:pStyle w:val="BodyText"/>
        <w:spacing w:before="184"/>
        <w:ind w:left="706"/>
      </w:pPr>
      <w:r>
        <w:rPr>
          <w:w w:val="105"/>
        </w:rPr>
        <w:t>STORE</w:t>
      </w:r>
      <w:r>
        <w:rPr>
          <w:spacing w:val="21"/>
          <w:w w:val="105"/>
        </w:rPr>
        <w:t> </w:t>
      </w:r>
      <w:r>
        <w:rPr>
          <w:w w:val="105"/>
        </w:rPr>
        <w:t>MANAGER</w:t>
      </w:r>
      <w:r>
        <w:rPr>
          <w:spacing w:val="75"/>
          <w:w w:val="105"/>
        </w:rPr>
        <w:t> </w:t>
      </w:r>
      <w:r>
        <w:rPr>
          <w:w w:val="85"/>
        </w:rPr>
        <w:t>|</w:t>
      </w:r>
      <w:r>
        <w:rPr>
          <w:spacing w:val="74"/>
          <w:w w:val="105"/>
        </w:rPr>
        <w:t> </w:t>
      </w:r>
      <w:r>
        <w:rPr>
          <w:w w:val="105"/>
        </w:rPr>
        <w:t>BIGBOX</w:t>
      </w:r>
      <w:r>
        <w:rPr>
          <w:spacing w:val="18"/>
          <w:w w:val="105"/>
        </w:rPr>
        <w:t> </w:t>
      </w:r>
      <w:r>
        <w:rPr>
          <w:w w:val="105"/>
        </w:rPr>
        <w:t>ESSENTIALS,</w:t>
      </w:r>
      <w:r>
        <w:rPr>
          <w:spacing w:val="13"/>
          <w:w w:val="105"/>
        </w:rPr>
        <w:t> </w:t>
      </w:r>
      <w:r>
        <w:rPr>
          <w:w w:val="105"/>
        </w:rPr>
        <w:t>AKRON,</w:t>
      </w:r>
      <w:r>
        <w:rPr>
          <w:spacing w:val="21"/>
          <w:w w:val="105"/>
        </w:rPr>
        <w:t> </w:t>
      </w:r>
      <w:r>
        <w:rPr>
          <w:w w:val="105"/>
        </w:rPr>
        <w:t>OH</w:t>
      </w:r>
      <w:r>
        <w:rPr>
          <w:spacing w:val="74"/>
          <w:w w:val="105"/>
        </w:rPr>
        <w:t> </w:t>
      </w:r>
      <w:r>
        <w:rPr>
          <w:w w:val="85"/>
        </w:rPr>
        <w:t>|</w:t>
      </w:r>
      <w:r>
        <w:rPr>
          <w:spacing w:val="74"/>
          <w:w w:val="105"/>
        </w:rPr>
        <w:t> </w:t>
      </w:r>
      <w:r>
        <w:rPr>
          <w:w w:val="105"/>
        </w:rPr>
        <w:t>MARCH</w:t>
      </w:r>
      <w:r>
        <w:rPr>
          <w:spacing w:val="21"/>
          <w:w w:val="105"/>
        </w:rPr>
        <w:t> </w:t>
      </w:r>
      <w:r>
        <w:rPr>
          <w:w w:val="105"/>
        </w:rPr>
        <w:t>2012</w:t>
      </w:r>
      <w:r>
        <w:rPr>
          <w:spacing w:val="7"/>
          <w:w w:val="135"/>
        </w:rPr>
        <w:t> </w:t>
      </w:r>
      <w:r>
        <w:rPr>
          <w:w w:val="135"/>
        </w:rPr>
        <w:t>–</w:t>
      </w:r>
      <w:r>
        <w:rPr>
          <w:spacing w:val="-2"/>
          <w:w w:val="135"/>
        </w:rPr>
        <w:t> </w:t>
      </w:r>
      <w:r>
        <w:rPr>
          <w:w w:val="105"/>
        </w:rPr>
        <w:t>AUGUST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Oversaw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40,000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sq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ft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store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$7M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revenue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Improved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inventory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accuracy</w:t>
      </w:r>
      <w:r>
        <w:rPr>
          <w:spacing w:val="-9"/>
          <w:w w:val="110"/>
          <w:sz w:val="16"/>
        </w:rPr>
        <w:t> </w:t>
      </w:r>
      <w:r>
        <w:rPr>
          <w:spacing w:val="-2"/>
          <w:w w:val="110"/>
          <w:sz w:val="16"/>
        </w:rPr>
        <w:t>from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85%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to 97%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through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process</w:t>
      </w:r>
      <w:r>
        <w:rPr>
          <w:spacing w:val="-3"/>
          <w:w w:val="110"/>
          <w:sz w:val="16"/>
        </w:rPr>
        <w:t> </w:t>
      </w:r>
      <w:r>
        <w:rPr>
          <w:spacing w:val="-2"/>
          <w:w w:val="110"/>
          <w:sz w:val="16"/>
        </w:rPr>
        <w:t>changes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339973</wp:posOffset>
                </wp:positionV>
                <wp:extent cx="7568565" cy="2952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2"/>
                                  <w:w w:val="130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769604pt;width:595.950pt;height:23.25pt;mso-position-horizontal-relative:page;mso-position-vertical-relative:paragraph;z-index:15729664" id="docshapegroup5" coordorigin="0,535" coordsize="11919,465">
                <v:rect style="position:absolute;left:0;top:535;width:11919;height:465" id="docshape6" filled="true" fillcolor="#8b3399" stroked="false">
                  <v:fill opacity="13107f" type="solid"/>
                </v:rect>
                <v:shape style="position:absolute;left:0;top:535;width:11919;height:465" type="#_x0000_t202" id="docshape7" filled="false" stroked="false">
                  <v:textbox inset="0,0,0,0">
                    <w:txbxContent>
                      <w:p>
                        <w:pPr>
                          <w:spacing w:before="109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2A98DE"/>
                            <w:spacing w:val="-2"/>
                            <w:w w:val="130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Partnered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district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remodel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execution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floor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290" w:lineRule="auto"/>
        <w:ind w:left="706" w:right="5023"/>
      </w:pPr>
      <w:r>
        <w:rPr/>
        <w:t>Bachelor of Science in Business Administration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Kent State University </w:t>
      </w:r>
      <w:r>
        <w:rPr>
          <w:w w:val="85"/>
        </w:rPr>
        <w:t>|</w:t>
      </w:r>
      <w:r>
        <w:rPr/>
        <w:t> Kent, OH</w:t>
      </w:r>
      <w:r>
        <w:rPr>
          <w:spacing w:val="40"/>
        </w:rPr>
        <w:t> </w:t>
      </w:r>
      <w:r>
        <w:rPr/>
        <w:t>May</w:t>
      </w:r>
      <w:r>
        <w:rPr>
          <w:spacing w:val="-13"/>
        </w:rPr>
        <w:t> </w:t>
      </w:r>
      <w:r>
        <w:rPr/>
        <w:t>2011</w:t>
      </w:r>
    </w:p>
    <w:p>
      <w:pPr>
        <w:pStyle w:val="BodyText"/>
        <w:rPr>
          <w:sz w:val="20"/>
        </w:rPr>
      </w:pPr>
    </w:p>
    <w:p>
      <w:pPr>
        <w:pStyle w:val="BodyText"/>
        <w:spacing w:before="2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-287979</wp:posOffset>
                </wp:positionV>
                <wp:extent cx="7568565" cy="2952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295275"/>
                          <a:chExt cx="7568565" cy="2952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5275">
                                <a:moveTo>
                                  <a:pt x="7568183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w w:val="130"/>
                                  <w:sz w:val="20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4"/>
                                  <w:w w:val="13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2A98DE"/>
                                  <w:spacing w:val="-2"/>
                                  <w:w w:val="130"/>
                                  <w:sz w:val="20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2.675585pt;width:595.950pt;height:23.25pt;mso-position-horizontal-relative:page;mso-position-vertical-relative:paragraph;z-index:15730176" id="docshapegroup8" coordorigin="0,-454" coordsize="11919,465">
                <v:rect style="position:absolute;left:0;top:-454;width:11919;height:465" id="docshape9" filled="true" fillcolor="#8b3399" stroked="false">
                  <v:fill opacity="13107f" type="solid"/>
                </v:rect>
                <v:shape style="position:absolute;left:0;top:-454;width:11919;height:465" type="#_x0000_t202" id="docshape10" filled="false" stroked="false">
                  <v:textbox inset="0,0,0,0">
                    <w:txbxContent>
                      <w:p>
                        <w:pPr>
                          <w:spacing w:before="109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0"/>
                          </w:rPr>
                        </w:pPr>
                        <w:r>
                          <w:rPr>
                            <w:rFonts w:ascii="Calibri"/>
                            <w:b/>
                            <w:color w:val="2A98DE"/>
                            <w:w w:val="130"/>
                            <w:sz w:val="20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2A98DE"/>
                            <w:spacing w:val="-4"/>
                            <w:w w:val="130"/>
                            <w:sz w:val="20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2A98DE"/>
                            <w:spacing w:val="-2"/>
                            <w:w w:val="130"/>
                            <w:sz w:val="20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Budget</w:t>
      </w:r>
      <w:r>
        <w:rPr>
          <w:spacing w:val="6"/>
          <w:w w:val="110"/>
          <w:sz w:val="16"/>
        </w:rPr>
        <w:t> </w:t>
      </w:r>
      <w:r>
        <w:rPr>
          <w:spacing w:val="-2"/>
          <w:w w:val="110"/>
          <w:sz w:val="16"/>
        </w:rPr>
        <w:t>oversight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Multi-department</w:t>
      </w:r>
      <w:r>
        <w:rPr>
          <w:spacing w:val="16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P&amp;L</w:t>
      </w:r>
      <w:r>
        <w:rPr>
          <w:spacing w:val="-2"/>
          <w:w w:val="105"/>
          <w:sz w:val="16"/>
        </w:rPr>
        <w:t> accountability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100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Employee</w:t>
      </w:r>
      <w:r>
        <w:rPr>
          <w:spacing w:val="-1"/>
          <w:w w:val="110"/>
          <w:sz w:val="16"/>
        </w:rPr>
        <w:t> </w:t>
      </w:r>
      <w:r>
        <w:rPr>
          <w:spacing w:val="-2"/>
          <w:w w:val="110"/>
          <w:sz w:val="16"/>
        </w:rPr>
        <w:t>retention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Operations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strategy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Store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audits</w:t>
      </w:r>
    </w:p>
    <w:sectPr>
      <w:type w:val="continuous"/>
      <w:pgSz w:w="11920" w:h="16860"/>
      <w:pgMar w:top="720" w:bottom="280" w:left="0" w:right="0"/>
      <w:cols w:num="2" w:equalWidth="0">
        <w:col w:w="3499" w:space="1942"/>
        <w:col w:w="64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9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9"/>
      <w:ind w:left="892"/>
      <w:outlineLvl w:val="1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2026-02-12T16:51:13Z</dcterms:created>
  <dcterms:modified xsi:type="dcterms:W3CDTF">2026-02-12T16:51:13Z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