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235" w:right="33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075700"/>
          <w:spacing w:val="29"/>
          <w:sz w:val="78"/>
        </w:rPr>
        <w:t>Logan</w:t>
      </w:r>
      <w:r>
        <w:rPr>
          <w:rFonts w:ascii="Arial"/>
          <w:b/>
          <w:color w:val="075700"/>
          <w:spacing w:val="-33"/>
          <w:sz w:val="78"/>
        </w:rPr>
        <w:t> </w:t>
      </w:r>
      <w:r>
        <w:rPr>
          <w:rFonts w:ascii="Microsoft Sans Serif"/>
          <w:color w:val="075700"/>
          <w:spacing w:val="23"/>
          <w:sz w:val="78"/>
        </w:rPr>
        <w:t>Hall</w:t>
      </w:r>
    </w:p>
    <w:p>
      <w:pPr>
        <w:spacing w:before="146"/>
        <w:ind w:left="4235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075700"/>
          <w:sz w:val="18"/>
        </w:rPr>
        <w:t>Enterprise</w:t>
      </w:r>
      <w:r>
        <w:rPr>
          <w:rFonts w:ascii="Arial"/>
          <w:b/>
          <w:color w:val="075700"/>
          <w:spacing w:val="42"/>
          <w:sz w:val="18"/>
        </w:rPr>
        <w:t> </w:t>
      </w:r>
      <w:r>
        <w:rPr>
          <w:rFonts w:ascii="Arial"/>
          <w:b/>
          <w:color w:val="075700"/>
          <w:sz w:val="18"/>
        </w:rPr>
        <w:t>Account</w:t>
      </w:r>
      <w:r>
        <w:rPr>
          <w:rFonts w:ascii="Arial"/>
          <w:b/>
          <w:color w:val="075700"/>
          <w:spacing w:val="42"/>
          <w:sz w:val="18"/>
        </w:rPr>
        <w:t> </w:t>
      </w:r>
      <w:r>
        <w:rPr>
          <w:rFonts w:ascii="Arial"/>
          <w:b/>
          <w:color w:val="075700"/>
          <w:spacing w:val="-2"/>
          <w:sz w:val="18"/>
        </w:rPr>
        <w:t>Manager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9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57375"/>
                            <a:ext cx="4758690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47455">
                                <a:moveTo>
                                  <a:pt x="0" y="8847200"/>
                                </a:moveTo>
                                <a:lnTo>
                                  <a:pt x="4758308" y="88472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676900">
                                <a:moveTo>
                                  <a:pt x="28575" y="5656834"/>
                                </a:moveTo>
                                <a:lnTo>
                                  <a:pt x="27432" y="5654052"/>
                                </a:lnTo>
                                <a:lnTo>
                                  <a:pt x="22847" y="5649468"/>
                                </a:lnTo>
                                <a:lnTo>
                                  <a:pt x="20066" y="5648312"/>
                                </a:lnTo>
                                <a:lnTo>
                                  <a:pt x="8521" y="5648312"/>
                                </a:lnTo>
                                <a:lnTo>
                                  <a:pt x="5740" y="5649468"/>
                                </a:lnTo>
                                <a:lnTo>
                                  <a:pt x="1155" y="5654052"/>
                                </a:lnTo>
                                <a:lnTo>
                                  <a:pt x="0" y="5656834"/>
                                </a:lnTo>
                                <a:lnTo>
                                  <a:pt x="0" y="5665140"/>
                                </a:lnTo>
                                <a:lnTo>
                                  <a:pt x="0" y="5668378"/>
                                </a:lnTo>
                                <a:lnTo>
                                  <a:pt x="1155" y="5671159"/>
                                </a:lnTo>
                                <a:lnTo>
                                  <a:pt x="5740" y="5675744"/>
                                </a:lnTo>
                                <a:lnTo>
                                  <a:pt x="8521" y="5676887"/>
                                </a:lnTo>
                                <a:lnTo>
                                  <a:pt x="20066" y="5676887"/>
                                </a:lnTo>
                                <a:lnTo>
                                  <a:pt x="22847" y="5675744"/>
                                </a:lnTo>
                                <a:lnTo>
                                  <a:pt x="27432" y="5671159"/>
                                </a:lnTo>
                                <a:lnTo>
                                  <a:pt x="28575" y="5668378"/>
                                </a:lnTo>
                                <a:lnTo>
                                  <a:pt x="28575" y="5656834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5437759"/>
                                </a:moveTo>
                                <a:lnTo>
                                  <a:pt x="27432" y="5434977"/>
                                </a:lnTo>
                                <a:lnTo>
                                  <a:pt x="22847" y="5430393"/>
                                </a:lnTo>
                                <a:lnTo>
                                  <a:pt x="20066" y="5429237"/>
                                </a:lnTo>
                                <a:lnTo>
                                  <a:pt x="8521" y="5429237"/>
                                </a:lnTo>
                                <a:lnTo>
                                  <a:pt x="5740" y="5430393"/>
                                </a:lnTo>
                                <a:lnTo>
                                  <a:pt x="1155" y="5434977"/>
                                </a:lnTo>
                                <a:lnTo>
                                  <a:pt x="0" y="5437759"/>
                                </a:lnTo>
                                <a:lnTo>
                                  <a:pt x="0" y="5446065"/>
                                </a:lnTo>
                                <a:lnTo>
                                  <a:pt x="0" y="5449303"/>
                                </a:lnTo>
                                <a:lnTo>
                                  <a:pt x="1155" y="5452084"/>
                                </a:lnTo>
                                <a:lnTo>
                                  <a:pt x="5740" y="5456669"/>
                                </a:lnTo>
                                <a:lnTo>
                                  <a:pt x="8521" y="5457812"/>
                                </a:lnTo>
                                <a:lnTo>
                                  <a:pt x="20066" y="5457812"/>
                                </a:lnTo>
                                <a:lnTo>
                                  <a:pt x="22847" y="5456669"/>
                                </a:lnTo>
                                <a:lnTo>
                                  <a:pt x="27432" y="5452084"/>
                                </a:lnTo>
                                <a:lnTo>
                                  <a:pt x="28575" y="5449303"/>
                                </a:lnTo>
                                <a:lnTo>
                                  <a:pt x="28575" y="5437759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5218684"/>
                                </a:moveTo>
                                <a:lnTo>
                                  <a:pt x="27432" y="5215902"/>
                                </a:lnTo>
                                <a:lnTo>
                                  <a:pt x="22847" y="5211318"/>
                                </a:lnTo>
                                <a:lnTo>
                                  <a:pt x="20066" y="5210162"/>
                                </a:lnTo>
                                <a:lnTo>
                                  <a:pt x="8521" y="5210162"/>
                                </a:lnTo>
                                <a:lnTo>
                                  <a:pt x="5740" y="5211318"/>
                                </a:lnTo>
                                <a:lnTo>
                                  <a:pt x="1155" y="5215902"/>
                                </a:lnTo>
                                <a:lnTo>
                                  <a:pt x="0" y="5218684"/>
                                </a:lnTo>
                                <a:lnTo>
                                  <a:pt x="0" y="5226990"/>
                                </a:lnTo>
                                <a:lnTo>
                                  <a:pt x="0" y="5230228"/>
                                </a:lnTo>
                                <a:lnTo>
                                  <a:pt x="1155" y="5233009"/>
                                </a:lnTo>
                                <a:lnTo>
                                  <a:pt x="5740" y="5237594"/>
                                </a:lnTo>
                                <a:lnTo>
                                  <a:pt x="8521" y="5238737"/>
                                </a:lnTo>
                                <a:lnTo>
                                  <a:pt x="20066" y="5238737"/>
                                </a:lnTo>
                                <a:lnTo>
                                  <a:pt x="22847" y="5237594"/>
                                </a:lnTo>
                                <a:lnTo>
                                  <a:pt x="27432" y="5233009"/>
                                </a:lnTo>
                                <a:lnTo>
                                  <a:pt x="28575" y="5230228"/>
                                </a:lnTo>
                                <a:lnTo>
                                  <a:pt x="28575" y="5218684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4999609"/>
                                </a:moveTo>
                                <a:lnTo>
                                  <a:pt x="27432" y="4996827"/>
                                </a:lnTo>
                                <a:lnTo>
                                  <a:pt x="22847" y="4992243"/>
                                </a:lnTo>
                                <a:lnTo>
                                  <a:pt x="20066" y="4991087"/>
                                </a:lnTo>
                                <a:lnTo>
                                  <a:pt x="8521" y="4991087"/>
                                </a:lnTo>
                                <a:lnTo>
                                  <a:pt x="5740" y="4992243"/>
                                </a:lnTo>
                                <a:lnTo>
                                  <a:pt x="1155" y="4996827"/>
                                </a:lnTo>
                                <a:lnTo>
                                  <a:pt x="0" y="4999609"/>
                                </a:lnTo>
                                <a:lnTo>
                                  <a:pt x="0" y="5007915"/>
                                </a:lnTo>
                                <a:lnTo>
                                  <a:pt x="0" y="5011153"/>
                                </a:lnTo>
                                <a:lnTo>
                                  <a:pt x="1155" y="5013934"/>
                                </a:lnTo>
                                <a:lnTo>
                                  <a:pt x="5740" y="5018519"/>
                                </a:lnTo>
                                <a:lnTo>
                                  <a:pt x="8521" y="5019662"/>
                                </a:lnTo>
                                <a:lnTo>
                                  <a:pt x="20066" y="5019662"/>
                                </a:lnTo>
                                <a:lnTo>
                                  <a:pt x="22847" y="5018519"/>
                                </a:lnTo>
                                <a:lnTo>
                                  <a:pt x="27432" y="5013934"/>
                                </a:lnTo>
                                <a:lnTo>
                                  <a:pt x="28575" y="5011153"/>
                                </a:lnTo>
                                <a:lnTo>
                                  <a:pt x="28575" y="4999609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5676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57375"/>
                                </a:lnTo>
                                <a:lnTo>
                                  <a:pt x="7120509" y="18573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287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990974"/>
                            <a:ext cx="19050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171700">
                                <a:moveTo>
                                  <a:pt x="19050" y="2150021"/>
                                </a:moveTo>
                                <a:lnTo>
                                  <a:pt x="18122" y="2147786"/>
                                </a:lnTo>
                                <a:lnTo>
                                  <a:pt x="14401" y="2144064"/>
                                </a:lnTo>
                                <a:lnTo>
                                  <a:pt x="12166" y="2143125"/>
                                </a:lnTo>
                                <a:lnTo>
                                  <a:pt x="6896" y="2143125"/>
                                </a:lnTo>
                                <a:lnTo>
                                  <a:pt x="4660" y="2144064"/>
                                </a:lnTo>
                                <a:lnTo>
                                  <a:pt x="939" y="2147786"/>
                                </a:lnTo>
                                <a:lnTo>
                                  <a:pt x="0" y="2150021"/>
                                </a:lnTo>
                                <a:lnTo>
                                  <a:pt x="0" y="2162175"/>
                                </a:lnTo>
                                <a:lnTo>
                                  <a:pt x="0" y="2164816"/>
                                </a:lnTo>
                                <a:lnTo>
                                  <a:pt x="939" y="2167051"/>
                                </a:lnTo>
                                <a:lnTo>
                                  <a:pt x="4660" y="2170773"/>
                                </a:lnTo>
                                <a:lnTo>
                                  <a:pt x="6896" y="2171700"/>
                                </a:lnTo>
                                <a:lnTo>
                                  <a:pt x="12166" y="2171700"/>
                                </a:lnTo>
                                <a:lnTo>
                                  <a:pt x="14401" y="2170773"/>
                                </a:lnTo>
                                <a:lnTo>
                                  <a:pt x="18122" y="2167051"/>
                                </a:lnTo>
                                <a:lnTo>
                                  <a:pt x="19050" y="2164816"/>
                                </a:lnTo>
                                <a:lnTo>
                                  <a:pt x="19050" y="2150021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1930946"/>
                                </a:moveTo>
                                <a:lnTo>
                                  <a:pt x="18122" y="1928710"/>
                                </a:lnTo>
                                <a:lnTo>
                                  <a:pt x="14401" y="1924989"/>
                                </a:lnTo>
                                <a:lnTo>
                                  <a:pt x="12166" y="1924050"/>
                                </a:lnTo>
                                <a:lnTo>
                                  <a:pt x="6896" y="1924050"/>
                                </a:lnTo>
                                <a:lnTo>
                                  <a:pt x="4660" y="1924989"/>
                                </a:lnTo>
                                <a:lnTo>
                                  <a:pt x="939" y="1928710"/>
                                </a:lnTo>
                                <a:lnTo>
                                  <a:pt x="0" y="1930946"/>
                                </a:lnTo>
                                <a:lnTo>
                                  <a:pt x="0" y="1943100"/>
                                </a:lnTo>
                                <a:lnTo>
                                  <a:pt x="0" y="1945741"/>
                                </a:lnTo>
                                <a:lnTo>
                                  <a:pt x="939" y="1947976"/>
                                </a:lnTo>
                                <a:lnTo>
                                  <a:pt x="4660" y="1951697"/>
                                </a:lnTo>
                                <a:lnTo>
                                  <a:pt x="6896" y="1952625"/>
                                </a:lnTo>
                                <a:lnTo>
                                  <a:pt x="12166" y="1952625"/>
                                </a:lnTo>
                                <a:lnTo>
                                  <a:pt x="14401" y="1951697"/>
                                </a:lnTo>
                                <a:lnTo>
                                  <a:pt x="18122" y="1947976"/>
                                </a:lnTo>
                                <a:lnTo>
                                  <a:pt x="19050" y="1945741"/>
                                </a:lnTo>
                                <a:lnTo>
                                  <a:pt x="19050" y="1930946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1549946"/>
                                </a:moveTo>
                                <a:lnTo>
                                  <a:pt x="18122" y="1547710"/>
                                </a:lnTo>
                                <a:lnTo>
                                  <a:pt x="14401" y="1543989"/>
                                </a:lnTo>
                                <a:lnTo>
                                  <a:pt x="12166" y="1543050"/>
                                </a:lnTo>
                                <a:lnTo>
                                  <a:pt x="6896" y="1543050"/>
                                </a:lnTo>
                                <a:lnTo>
                                  <a:pt x="4660" y="1543989"/>
                                </a:lnTo>
                                <a:lnTo>
                                  <a:pt x="939" y="1547710"/>
                                </a:lnTo>
                                <a:lnTo>
                                  <a:pt x="0" y="1549946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741"/>
                                </a:lnTo>
                                <a:lnTo>
                                  <a:pt x="939" y="1566976"/>
                                </a:lnTo>
                                <a:lnTo>
                                  <a:pt x="4660" y="1570697"/>
                                </a:lnTo>
                                <a:lnTo>
                                  <a:pt x="6896" y="1571625"/>
                                </a:lnTo>
                                <a:lnTo>
                                  <a:pt x="12166" y="1571625"/>
                                </a:lnTo>
                                <a:lnTo>
                                  <a:pt x="14401" y="1570697"/>
                                </a:lnTo>
                                <a:lnTo>
                                  <a:pt x="18122" y="1566976"/>
                                </a:lnTo>
                                <a:lnTo>
                                  <a:pt x="19050" y="1564741"/>
                                </a:lnTo>
                                <a:lnTo>
                                  <a:pt x="19050" y="1549946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1" coordorigin="0,0" coordsize="11919,16858">
                <v:rect style="position:absolute;left:4425;top:2925;width:7494;height:13933" id="docshape2" filled="true" fillcolor="#f5f5f5" stroked="false">
                  <v:fill type="solid"/>
                </v:rect>
                <v:rect style="position:absolute;left:0;top:2220;width:4425;height:14638" id="docshape3" filled="true" fillcolor="#0757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8940" id="docshape12" coordorigin="705,0" coordsize="11214,8940" path="m750,8908l748,8904,741,8897,737,8895,718,8895,714,8897,707,8904,705,8908,705,8921,705,8927,707,8931,714,8938,718,8940,737,8940,741,8938,748,8931,750,8927,750,8908xm750,8563l748,8559,741,8552,737,8550,718,8550,714,8552,707,8559,705,8563,705,8576,705,8582,707,8586,714,8593,718,8595,737,8595,741,8593,748,8586,750,8582,750,8563xm750,8218l748,8214,741,8207,737,8205,718,8205,714,8207,707,8214,705,8218,705,8231,705,8237,707,8241,714,8248,718,8250,737,8250,741,8248,748,8241,750,8237,750,8218xm750,7873l748,7869,741,7862,737,7860,718,7860,714,7862,707,7869,705,7873,705,7886,705,7892,707,7896,714,7903,718,7905,737,7905,741,7903,748,7896,750,7892,750,7873xm750,7528l748,7524,741,7517,737,7515,718,7515,714,7517,707,7524,705,7528,705,7541,705,7547,707,7551,714,7558,718,7560,737,7560,741,7558,748,7551,750,7547,750,7528xm11918,0l4425,0,4425,2925,11918,2925,11918,0xe" filled="true" fillcolor="#ffffff" stroked="false">
                  <v:path arrowok="t"/>
                  <v:fill type="solid"/>
                </v:shape>
                <v:rect style="position:absolute;left:4740;top:2880;width:6750;height:45" id="docshape13" filled="true" fillcolor="#e78f37" stroked="false">
                  <v:fill type="solid"/>
                </v:rect>
                <v:shape style="position:absolute;left:5009;top:6285;width:30;height:3420" id="docshape14" coordorigin="5010,6285" coordsize="30,3420" path="m5040,9671l5039,9667,5033,9661,5029,9660,5021,9660,5017,9661,5011,9667,5010,9671,5010,9690,5010,9694,5011,9698,5017,9704,5021,9705,5029,9705,5033,9704,5039,9698,5040,9694,5040,9671xm5040,9326l5039,9322,5033,9316,5029,9315,5021,9315,5017,9316,5011,9322,5010,9326,5010,9345,5010,9349,5011,9353,5017,9359,5021,9360,5029,9360,5033,9359,5039,9353,5040,9349,5040,9326xm5040,8726l5039,8722,5033,8716,5029,8715,5021,8715,5017,8716,5011,8722,5010,8726,5010,8745,5010,8749,5011,8753,5017,8759,5021,8760,5029,8760,5033,8759,5039,8753,5040,8749,5040,8726xm5040,7496l5039,7492,5033,7486,5029,7485,5021,7485,5017,7486,5011,7492,5010,7496,5010,7504,5011,7508,5017,7514,5021,7515,5029,7515,5033,7514,5039,7508,5040,7504,5040,7500,5040,7496xm5040,6896l5039,6892,5033,6886,5029,6885,5021,6885,5017,6886,5011,6892,5010,6896,5010,6904,5011,6908,5017,6914,5021,6915,5029,6915,5033,6914,5039,6908,5040,6904,5040,6900,5040,6896xm5040,6296l5039,6292,5033,6286,5029,6285,5021,6285,5017,6286,5011,6292,5010,6296,5010,6304,5011,6308,5017,6314,5021,6315,5029,6315,5033,6314,5039,6308,5040,6304,5040,6300,5040,629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7"/>
        <w:rPr>
          <w:rFonts w:ascii="Arial"/>
          <w:b/>
        </w:rPr>
      </w:pPr>
    </w:p>
    <w:p>
      <w:pPr>
        <w:pStyle w:val="Heading1"/>
        <w:spacing w:before="1"/>
      </w:pPr>
      <w:r>
        <w:rPr>
          <w:color w:val="FFFFFF"/>
        </w:rPr>
        <w:t>P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S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A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75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F</w:t>
      </w:r>
      <w:r>
        <w:rPr>
          <w:color w:val="FFFFFF"/>
          <w:spacing w:val="-13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M</w:t>
      </w:r>
      <w:r>
        <w:rPr>
          <w:color w:val="FFFFFF"/>
          <w:spacing w:val="-11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53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60"/>
      </w:pPr>
    </w:p>
    <w:p>
      <w:pPr>
        <w:pStyle w:val="BodyText"/>
        <w:spacing w:line="638" w:lineRule="auto" w:before="1"/>
        <w:ind w:left="1155" w:right="150"/>
      </w:pPr>
      <w:hyperlink r:id="rId9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Seattle, WA</w:t>
      </w:r>
    </w:p>
    <w:p>
      <w:pPr>
        <w:pStyle w:val="Heading1"/>
        <w:spacing w:before="153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BodyText"/>
        <w:spacing w:line="376" w:lineRule="auto" w:before="1"/>
        <w:ind w:left="579" w:right="38"/>
      </w:pPr>
      <w:r>
        <w:rPr>
          <w:color w:val="FFFFFF"/>
          <w:w w:val="125"/>
        </w:rPr>
        <w:t>Enterprise client management Long-term relationship building SaaS and telecom solutions Cross-department collaboration Sales pipeline management</w:t>
      </w:r>
    </w:p>
    <w:p>
      <w:pPr>
        <w:pStyle w:val="Heading1"/>
        <w:spacing w:before="182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9"/>
        <w:rPr>
          <w:rFonts w:ascii="Arial"/>
          <w:b/>
        </w:rPr>
      </w:pPr>
    </w:p>
    <w:p>
      <w:pPr>
        <w:pStyle w:val="Heading2"/>
        <w:spacing w:line="278" w:lineRule="auto"/>
        <w:ind w:left="281"/>
      </w:pPr>
      <w:r>
        <w:rPr>
          <w:color w:val="FFFFFF"/>
          <w:w w:val="130"/>
        </w:rPr>
        <w:t>Bachelor of Science in Business </w:t>
      </w:r>
      <w:r>
        <w:rPr>
          <w:color w:val="FFFFFF"/>
          <w:spacing w:val="-2"/>
          <w:w w:val="130"/>
        </w:rPr>
        <w:t>Technology</w:t>
      </w:r>
    </w:p>
    <w:p>
      <w:pPr>
        <w:pStyle w:val="BodyText"/>
        <w:ind w:left="281"/>
      </w:pPr>
      <w:r>
        <w:rPr>
          <w:color w:val="FFFFFF"/>
          <w:w w:val="120"/>
        </w:rPr>
        <w:t>University</w:t>
      </w:r>
      <w:r>
        <w:rPr>
          <w:color w:val="FFFFFF"/>
          <w:spacing w:val="14"/>
          <w:w w:val="120"/>
        </w:rPr>
        <w:t> </w:t>
      </w:r>
      <w:r>
        <w:rPr>
          <w:color w:val="FFFFFF"/>
          <w:w w:val="120"/>
        </w:rPr>
        <w:t>of</w:t>
      </w:r>
      <w:r>
        <w:rPr>
          <w:color w:val="FFFFFF"/>
          <w:spacing w:val="15"/>
          <w:w w:val="120"/>
        </w:rPr>
        <w:t> </w:t>
      </w:r>
      <w:r>
        <w:rPr>
          <w:color w:val="FFFFFF"/>
          <w:w w:val="120"/>
        </w:rPr>
        <w:t>Washington</w:t>
      </w:r>
      <w:r>
        <w:rPr>
          <w:color w:val="FFFFFF"/>
          <w:spacing w:val="15"/>
          <w:w w:val="120"/>
        </w:rPr>
        <w:t> </w:t>
      </w:r>
      <w:r>
        <w:rPr>
          <w:color w:val="FFFFFF"/>
        </w:rPr>
        <w:t>|</w:t>
      </w:r>
      <w:r>
        <w:rPr>
          <w:color w:val="FFFFFF"/>
          <w:spacing w:val="14"/>
          <w:w w:val="120"/>
        </w:rPr>
        <w:t> </w:t>
      </w:r>
      <w:r>
        <w:rPr>
          <w:color w:val="FFFFFF"/>
          <w:spacing w:val="-4"/>
          <w:w w:val="120"/>
        </w:rPr>
        <w:t>2015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75700"/>
        </w:rPr>
        <w:t>A</w:t>
      </w:r>
      <w:r>
        <w:rPr>
          <w:color w:val="075700"/>
          <w:spacing w:val="-10"/>
        </w:rPr>
        <w:t> </w:t>
      </w:r>
      <w:r>
        <w:rPr>
          <w:color w:val="075700"/>
        </w:rPr>
        <w:t>B</w:t>
      </w:r>
      <w:r>
        <w:rPr>
          <w:color w:val="075700"/>
          <w:spacing w:val="-10"/>
        </w:rPr>
        <w:t> </w:t>
      </w:r>
      <w:r>
        <w:rPr>
          <w:color w:val="075700"/>
        </w:rPr>
        <w:t>O</w:t>
      </w:r>
      <w:r>
        <w:rPr>
          <w:color w:val="075700"/>
          <w:spacing w:val="-10"/>
        </w:rPr>
        <w:t> </w:t>
      </w:r>
      <w:r>
        <w:rPr>
          <w:color w:val="075700"/>
        </w:rPr>
        <w:t>U</w:t>
      </w:r>
      <w:r>
        <w:rPr>
          <w:color w:val="075700"/>
          <w:spacing w:val="-10"/>
        </w:rPr>
        <w:t> </w:t>
      </w:r>
      <w:r>
        <w:rPr>
          <w:color w:val="075700"/>
        </w:rPr>
        <w:t>T</w:t>
      </w:r>
      <w:r>
        <w:rPr>
          <w:color w:val="075700"/>
          <w:spacing w:val="78"/>
        </w:rPr>
        <w:t> </w:t>
      </w:r>
      <w:r>
        <w:rPr>
          <w:color w:val="075700"/>
        </w:rPr>
        <w:t>M</w:t>
      </w:r>
      <w:r>
        <w:rPr>
          <w:color w:val="075700"/>
          <w:spacing w:val="-10"/>
        </w:rPr>
        <w:t> E</w:t>
      </w:r>
    </w:p>
    <w:p>
      <w:pPr>
        <w:pStyle w:val="Heading2"/>
        <w:spacing w:line="278" w:lineRule="auto" w:before="121"/>
        <w:ind w:right="168"/>
      </w:pPr>
      <w:r>
        <w:rPr>
          <w:w w:val="130"/>
        </w:rPr>
        <w:t>Enterprise-level Sales Professional with 9 years of experience managing</w:t>
      </w:r>
      <w:r>
        <w:rPr>
          <w:spacing w:val="39"/>
          <w:w w:val="130"/>
        </w:rPr>
        <w:t> </w:t>
      </w:r>
      <w:r>
        <w:rPr>
          <w:w w:val="130"/>
        </w:rPr>
        <w:t>complex</w:t>
      </w:r>
      <w:r>
        <w:rPr>
          <w:spacing w:val="39"/>
          <w:w w:val="130"/>
        </w:rPr>
        <w:t> </w:t>
      </w:r>
      <w:r>
        <w:rPr>
          <w:w w:val="130"/>
        </w:rPr>
        <w:t>client</w:t>
      </w:r>
      <w:r>
        <w:rPr>
          <w:spacing w:val="39"/>
          <w:w w:val="130"/>
        </w:rPr>
        <w:t> </w:t>
      </w:r>
      <w:r>
        <w:rPr>
          <w:w w:val="130"/>
        </w:rPr>
        <w:t>accounts</w:t>
      </w:r>
      <w:r>
        <w:rPr>
          <w:spacing w:val="39"/>
          <w:w w:val="130"/>
        </w:rPr>
        <w:t> </w:t>
      </w:r>
      <w:r>
        <w:rPr>
          <w:w w:val="130"/>
        </w:rPr>
        <w:t>across</w:t>
      </w:r>
      <w:r>
        <w:rPr>
          <w:spacing w:val="39"/>
          <w:w w:val="130"/>
        </w:rPr>
        <w:t> </w:t>
      </w:r>
      <w:r>
        <w:rPr>
          <w:w w:val="130"/>
        </w:rPr>
        <w:t>tech</w:t>
      </w:r>
      <w:r>
        <w:rPr>
          <w:spacing w:val="39"/>
          <w:w w:val="130"/>
        </w:rPr>
        <w:t> </w:t>
      </w:r>
      <w:r>
        <w:rPr>
          <w:w w:val="130"/>
        </w:rPr>
        <w:t>and</w:t>
      </w:r>
      <w:r>
        <w:rPr>
          <w:spacing w:val="39"/>
          <w:w w:val="130"/>
        </w:rPr>
        <w:t> </w:t>
      </w:r>
      <w:r>
        <w:rPr>
          <w:w w:val="130"/>
        </w:rPr>
        <w:t>telecom</w:t>
      </w:r>
      <w:r>
        <w:rPr>
          <w:spacing w:val="39"/>
          <w:w w:val="130"/>
        </w:rPr>
        <w:t> </w:t>
      </w:r>
      <w:r>
        <w:rPr>
          <w:w w:val="130"/>
        </w:rPr>
        <w:t>sectors</w:t>
      </w:r>
    </w:p>
    <w:p>
      <w:pPr>
        <w:pStyle w:val="BodyText"/>
        <w:spacing w:line="278" w:lineRule="auto" w:before="90"/>
        <w:ind w:left="95"/>
      </w:pPr>
      <w:r>
        <w:rPr>
          <w:w w:val="125"/>
        </w:rPr>
        <w:t>Proven</w:t>
      </w:r>
      <w:r>
        <w:rPr>
          <w:spacing w:val="40"/>
          <w:w w:val="125"/>
        </w:rPr>
        <w:t> </w:t>
      </w:r>
      <w:r>
        <w:rPr>
          <w:w w:val="125"/>
        </w:rPr>
        <w:t>expertise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high-value</w:t>
      </w:r>
      <w:r>
        <w:rPr>
          <w:spacing w:val="40"/>
          <w:w w:val="125"/>
        </w:rPr>
        <w:t> </w:t>
      </w:r>
      <w:r>
        <w:rPr>
          <w:w w:val="125"/>
        </w:rPr>
        <w:t>contract</w:t>
      </w:r>
      <w:r>
        <w:rPr>
          <w:spacing w:val="40"/>
          <w:w w:val="125"/>
        </w:rPr>
        <w:t> </w:t>
      </w:r>
      <w:r>
        <w:rPr>
          <w:w w:val="125"/>
        </w:rPr>
        <w:t>negotiations,</w:t>
      </w:r>
      <w:r>
        <w:rPr>
          <w:spacing w:val="40"/>
          <w:w w:val="125"/>
        </w:rPr>
        <w:t> </w:t>
      </w:r>
      <w:r>
        <w:rPr>
          <w:w w:val="125"/>
        </w:rPr>
        <w:t>client</w:t>
      </w:r>
      <w:r>
        <w:rPr>
          <w:spacing w:val="40"/>
          <w:w w:val="125"/>
        </w:rPr>
        <w:t> </w:t>
      </w:r>
      <w:r>
        <w:rPr>
          <w:w w:val="125"/>
        </w:rPr>
        <w:t>onboarding, and</w:t>
      </w:r>
      <w:r>
        <w:rPr>
          <w:spacing w:val="40"/>
          <w:w w:val="125"/>
        </w:rPr>
        <w:t> </w:t>
      </w:r>
      <w:r>
        <w:rPr>
          <w:w w:val="125"/>
        </w:rPr>
        <w:t>building</w:t>
      </w:r>
      <w:r>
        <w:rPr>
          <w:spacing w:val="40"/>
          <w:w w:val="125"/>
        </w:rPr>
        <w:t> </w:t>
      </w:r>
      <w:r>
        <w:rPr>
          <w:w w:val="125"/>
        </w:rPr>
        <w:t>executive-level</w:t>
      </w:r>
      <w:r>
        <w:rPr>
          <w:spacing w:val="40"/>
          <w:w w:val="125"/>
        </w:rPr>
        <w:t> </w:t>
      </w:r>
      <w:r>
        <w:rPr>
          <w:w w:val="125"/>
        </w:rPr>
        <w:t>relationships.</w:t>
      </w:r>
      <w:r>
        <w:rPr>
          <w:spacing w:val="40"/>
          <w:w w:val="125"/>
        </w:rPr>
        <w:t> </w:t>
      </w:r>
      <w:r>
        <w:rPr>
          <w:w w:val="125"/>
        </w:rPr>
        <w:t>Drives</w:t>
      </w:r>
      <w:r>
        <w:rPr>
          <w:spacing w:val="40"/>
          <w:w w:val="125"/>
        </w:rPr>
        <w:t> </w:t>
      </w:r>
      <w:r>
        <w:rPr>
          <w:w w:val="125"/>
        </w:rPr>
        <w:t>revenue</w:t>
      </w:r>
      <w:r>
        <w:rPr>
          <w:spacing w:val="40"/>
          <w:w w:val="125"/>
        </w:rPr>
        <w:t> </w:t>
      </w:r>
      <w:r>
        <w:rPr>
          <w:w w:val="125"/>
        </w:rPr>
        <w:t>through</w:t>
      </w:r>
      <w:r>
        <w:rPr>
          <w:spacing w:val="40"/>
          <w:w w:val="125"/>
        </w:rPr>
        <w:t> </w:t>
      </w:r>
      <w:r>
        <w:rPr>
          <w:w w:val="125"/>
        </w:rPr>
        <w:t>a consultative</w:t>
      </w:r>
      <w:r>
        <w:rPr>
          <w:spacing w:val="40"/>
          <w:w w:val="125"/>
        </w:rPr>
        <w:t> </w:t>
      </w:r>
      <w:r>
        <w:rPr>
          <w:w w:val="125"/>
        </w:rPr>
        <w:t>approach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strategic</w:t>
      </w:r>
      <w:r>
        <w:rPr>
          <w:spacing w:val="40"/>
          <w:w w:val="125"/>
        </w:rPr>
        <w:t> </w:t>
      </w:r>
      <w:r>
        <w:rPr>
          <w:w w:val="125"/>
        </w:rPr>
        <w:t>client</w:t>
      </w:r>
      <w:r>
        <w:rPr>
          <w:spacing w:val="40"/>
          <w:w w:val="125"/>
        </w:rPr>
        <w:t> </w:t>
      </w:r>
      <w:r>
        <w:rPr>
          <w:w w:val="125"/>
        </w:rPr>
        <w:t>engagement.</w:t>
      </w:r>
    </w:p>
    <w:p>
      <w:pPr>
        <w:pStyle w:val="BodyText"/>
        <w:spacing w:before="68"/>
      </w:pPr>
    </w:p>
    <w:p>
      <w:pPr>
        <w:pStyle w:val="Heading1"/>
      </w:pPr>
      <w:r>
        <w:rPr>
          <w:color w:val="075700"/>
        </w:rPr>
        <w:t>P</w:t>
      </w:r>
      <w:r>
        <w:rPr>
          <w:color w:val="075700"/>
          <w:spacing w:val="-13"/>
        </w:rPr>
        <w:t> </w:t>
      </w:r>
      <w:r>
        <w:rPr>
          <w:color w:val="075700"/>
        </w:rPr>
        <w:t>R</w:t>
      </w:r>
      <w:r>
        <w:rPr>
          <w:color w:val="075700"/>
          <w:spacing w:val="-17"/>
        </w:rPr>
        <w:t> </w:t>
      </w:r>
      <w:r>
        <w:rPr>
          <w:color w:val="075700"/>
        </w:rPr>
        <w:t>O</w:t>
      </w:r>
      <w:r>
        <w:rPr>
          <w:color w:val="075700"/>
          <w:spacing w:val="-13"/>
        </w:rPr>
        <w:t> </w:t>
      </w:r>
      <w:r>
        <w:rPr>
          <w:color w:val="075700"/>
        </w:rPr>
        <w:t>F</w:t>
      </w:r>
      <w:r>
        <w:rPr>
          <w:color w:val="075700"/>
          <w:spacing w:val="-13"/>
        </w:rPr>
        <w:t> </w:t>
      </w:r>
      <w:r>
        <w:rPr>
          <w:color w:val="075700"/>
        </w:rPr>
        <w:t>E</w:t>
      </w:r>
      <w:r>
        <w:rPr>
          <w:color w:val="075700"/>
          <w:spacing w:val="-13"/>
        </w:rPr>
        <w:t> </w:t>
      </w:r>
      <w:r>
        <w:rPr>
          <w:color w:val="075700"/>
        </w:rPr>
        <w:t>S</w:t>
      </w:r>
      <w:r>
        <w:rPr>
          <w:color w:val="075700"/>
          <w:spacing w:val="-13"/>
        </w:rPr>
        <w:t> </w:t>
      </w:r>
      <w:r>
        <w:rPr>
          <w:color w:val="075700"/>
        </w:rPr>
        <w:t>S</w:t>
      </w:r>
      <w:r>
        <w:rPr>
          <w:color w:val="075700"/>
          <w:spacing w:val="-13"/>
        </w:rPr>
        <w:t> </w:t>
      </w:r>
      <w:r>
        <w:rPr>
          <w:color w:val="075700"/>
        </w:rPr>
        <w:t>I</w:t>
      </w:r>
      <w:r>
        <w:rPr>
          <w:color w:val="075700"/>
          <w:spacing w:val="-13"/>
        </w:rPr>
        <w:t> </w:t>
      </w:r>
      <w:r>
        <w:rPr>
          <w:color w:val="075700"/>
        </w:rPr>
        <w:t>O</w:t>
      </w:r>
      <w:r>
        <w:rPr>
          <w:color w:val="075700"/>
          <w:spacing w:val="-13"/>
        </w:rPr>
        <w:t> </w:t>
      </w:r>
      <w:r>
        <w:rPr>
          <w:color w:val="075700"/>
        </w:rPr>
        <w:t>N</w:t>
      </w:r>
      <w:r>
        <w:rPr>
          <w:color w:val="075700"/>
          <w:spacing w:val="-13"/>
        </w:rPr>
        <w:t> </w:t>
      </w:r>
      <w:r>
        <w:rPr>
          <w:color w:val="075700"/>
        </w:rPr>
        <w:t>A</w:t>
      </w:r>
      <w:r>
        <w:rPr>
          <w:color w:val="075700"/>
          <w:spacing w:val="-13"/>
        </w:rPr>
        <w:t> </w:t>
      </w:r>
      <w:r>
        <w:rPr>
          <w:color w:val="075700"/>
        </w:rPr>
        <w:t>L</w:t>
      </w:r>
      <w:r>
        <w:rPr>
          <w:color w:val="075700"/>
          <w:spacing w:val="35"/>
        </w:rPr>
        <w:t> </w:t>
      </w:r>
      <w:r>
        <w:rPr>
          <w:color w:val="075700"/>
        </w:rPr>
        <w:t>E</w:t>
      </w:r>
      <w:r>
        <w:rPr>
          <w:color w:val="075700"/>
          <w:spacing w:val="-12"/>
        </w:rPr>
        <w:t> </w:t>
      </w:r>
      <w:r>
        <w:rPr>
          <w:color w:val="075700"/>
        </w:rPr>
        <w:t>X</w:t>
      </w:r>
      <w:r>
        <w:rPr>
          <w:color w:val="075700"/>
          <w:spacing w:val="-13"/>
        </w:rPr>
        <w:t> </w:t>
      </w:r>
      <w:r>
        <w:rPr>
          <w:color w:val="075700"/>
        </w:rPr>
        <w:t>P</w:t>
      </w:r>
      <w:r>
        <w:rPr>
          <w:color w:val="075700"/>
          <w:spacing w:val="-13"/>
        </w:rPr>
        <w:t> </w:t>
      </w:r>
      <w:r>
        <w:rPr>
          <w:color w:val="075700"/>
        </w:rPr>
        <w:t>E</w:t>
      </w:r>
      <w:r>
        <w:rPr>
          <w:color w:val="075700"/>
          <w:spacing w:val="-13"/>
        </w:rPr>
        <w:t> </w:t>
      </w:r>
      <w:r>
        <w:rPr>
          <w:color w:val="075700"/>
        </w:rPr>
        <w:t>R</w:t>
      </w:r>
      <w:r>
        <w:rPr>
          <w:color w:val="075700"/>
          <w:spacing w:val="-13"/>
        </w:rPr>
        <w:t> </w:t>
      </w:r>
      <w:r>
        <w:rPr>
          <w:color w:val="075700"/>
        </w:rPr>
        <w:t>I</w:t>
      </w:r>
      <w:r>
        <w:rPr>
          <w:color w:val="075700"/>
          <w:spacing w:val="-13"/>
        </w:rPr>
        <w:t> </w:t>
      </w:r>
      <w:r>
        <w:rPr>
          <w:color w:val="075700"/>
        </w:rPr>
        <w:t>E</w:t>
      </w:r>
      <w:r>
        <w:rPr>
          <w:color w:val="075700"/>
          <w:spacing w:val="-13"/>
        </w:rPr>
        <w:t> </w:t>
      </w:r>
      <w:r>
        <w:rPr>
          <w:color w:val="075700"/>
        </w:rPr>
        <w:t>N</w:t>
      </w:r>
      <w:r>
        <w:rPr>
          <w:color w:val="075700"/>
          <w:spacing w:val="-13"/>
        </w:rPr>
        <w:t> </w:t>
      </w:r>
      <w:r>
        <w:rPr>
          <w:color w:val="075700"/>
        </w:rPr>
        <w:t>C</w:t>
      </w:r>
      <w:r>
        <w:rPr>
          <w:color w:val="075700"/>
          <w:spacing w:val="-13"/>
        </w:rPr>
        <w:t> </w:t>
      </w:r>
      <w:r>
        <w:rPr>
          <w:color w:val="075700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</w:rPr>
        <w:t>Enterprise</w:t>
      </w:r>
      <w:r>
        <w:rPr>
          <w:rFonts w:ascii="Microsoft Sans Serif"/>
          <w:spacing w:val="41"/>
        </w:rPr>
        <w:t> </w:t>
      </w:r>
      <w:r>
        <w:rPr>
          <w:rFonts w:ascii="Microsoft Sans Serif"/>
        </w:rPr>
        <w:t>Account</w:t>
      </w:r>
      <w:r>
        <w:rPr>
          <w:rFonts w:ascii="Microsoft Sans Serif"/>
          <w:spacing w:val="42"/>
        </w:rPr>
        <w:t> </w:t>
      </w:r>
      <w:r>
        <w:rPr>
          <w:rFonts w:ascii="Microsoft Sans Serif"/>
        </w:rPr>
        <w:t>Manager</w:t>
      </w:r>
      <w:r>
        <w:rPr>
          <w:rFonts w:ascii="Microsoft Sans Serif"/>
          <w:spacing w:val="42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42"/>
        </w:rPr>
        <w:t> </w:t>
      </w:r>
      <w:r>
        <w:rPr>
          <w:rFonts w:ascii="Microsoft Sans Serif"/>
        </w:rPr>
        <w:t>September</w:t>
      </w:r>
      <w:r>
        <w:rPr>
          <w:rFonts w:ascii="Microsoft Sans Serif"/>
          <w:spacing w:val="42"/>
        </w:rPr>
        <w:t> </w:t>
      </w:r>
      <w:r>
        <w:rPr>
          <w:rFonts w:ascii="Microsoft Sans Serif"/>
        </w:rPr>
        <w:t>2019</w:t>
      </w:r>
      <w:r>
        <w:rPr>
          <w:rFonts w:ascii="Microsoft Sans Serif"/>
          <w:spacing w:val="41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42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31"/>
        <w:ind w:left="95"/>
      </w:pPr>
      <w:r>
        <w:rPr>
          <w:w w:val="125"/>
        </w:rPr>
        <w:t>TechShift</w:t>
      </w:r>
      <w:r>
        <w:rPr>
          <w:spacing w:val="28"/>
          <w:w w:val="125"/>
        </w:rPr>
        <w:t> </w:t>
      </w:r>
      <w:r>
        <w:rPr>
          <w:w w:val="125"/>
        </w:rPr>
        <w:t>Solutions,</w:t>
      </w:r>
      <w:r>
        <w:rPr>
          <w:spacing w:val="29"/>
          <w:w w:val="125"/>
        </w:rPr>
        <w:t> </w:t>
      </w:r>
      <w:r>
        <w:rPr>
          <w:w w:val="125"/>
        </w:rPr>
        <w:t>Seattle,</w:t>
      </w:r>
      <w:r>
        <w:rPr>
          <w:spacing w:val="29"/>
          <w:w w:val="125"/>
        </w:rPr>
        <w:t> </w:t>
      </w:r>
      <w:r>
        <w:rPr>
          <w:spacing w:val="-5"/>
          <w:w w:val="125"/>
        </w:rPr>
        <w:t>WA</w:t>
      </w:r>
    </w:p>
    <w:p>
      <w:pPr>
        <w:pStyle w:val="BodyText"/>
        <w:spacing w:line="278" w:lineRule="auto" w:before="140"/>
        <w:ind w:left="653" w:right="395"/>
      </w:pPr>
      <w:r>
        <w:rPr>
          <w:w w:val="125"/>
        </w:rPr>
        <w:t>Grew enterprise account portfolio by 35%, contributing $3.8 million in annual revenue</w:t>
      </w:r>
    </w:p>
    <w:p>
      <w:pPr>
        <w:pStyle w:val="BodyText"/>
        <w:spacing w:line="278" w:lineRule="auto" w:before="91"/>
        <w:ind w:left="653" w:right="168"/>
      </w:pPr>
      <w:r>
        <w:rPr>
          <w:w w:val="125"/>
        </w:rPr>
        <w:t>Collaborated with technical teams to develop tailored software</w:t>
      </w:r>
      <w:r>
        <w:rPr>
          <w:spacing w:val="40"/>
          <w:w w:val="125"/>
        </w:rPr>
        <w:t> </w:t>
      </w:r>
      <w:r>
        <w:rPr>
          <w:w w:val="125"/>
        </w:rPr>
        <w:t>demos for key decision-makers</w:t>
      </w:r>
    </w:p>
    <w:p>
      <w:pPr>
        <w:pStyle w:val="BodyText"/>
        <w:spacing w:line="278" w:lineRule="auto" w:before="90"/>
        <w:ind w:left="653" w:right="395"/>
      </w:pPr>
      <w:r>
        <w:rPr>
          <w:w w:val="125"/>
        </w:rPr>
        <w:t>Maintained a 94% renewal rate through proactive engagement</w:t>
      </w:r>
      <w:r>
        <w:rPr>
          <w:spacing w:val="80"/>
          <w:w w:val="125"/>
        </w:rPr>
        <w:t> </w:t>
      </w:r>
      <w:r>
        <w:rPr>
          <w:w w:val="125"/>
        </w:rPr>
        <w:t>and quarterly reviews</w:t>
      </w:r>
    </w:p>
    <w:p>
      <w:pPr>
        <w:pStyle w:val="BodyText"/>
        <w:spacing w:before="140"/>
        <w:ind w:left="95"/>
        <w:rPr>
          <w:rFonts w:ascii="Microsoft Sans Serif"/>
        </w:rPr>
      </w:pPr>
      <w:r>
        <w:rPr>
          <w:rFonts w:ascii="Microsoft Sans Serif"/>
          <w:w w:val="105"/>
        </w:rPr>
        <w:t>Account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Executive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September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16"/>
        <w:ind w:left="95"/>
      </w:pPr>
      <w:r>
        <w:rPr>
          <w:w w:val="125"/>
        </w:rPr>
        <w:t>NexiComm,</w:t>
      </w:r>
      <w:r>
        <w:rPr>
          <w:spacing w:val="35"/>
          <w:w w:val="125"/>
        </w:rPr>
        <w:t> </w:t>
      </w:r>
      <w:r>
        <w:rPr>
          <w:w w:val="125"/>
        </w:rPr>
        <w:t>Seattle,</w:t>
      </w:r>
      <w:r>
        <w:rPr>
          <w:spacing w:val="35"/>
          <w:w w:val="125"/>
        </w:rPr>
        <w:t> </w:t>
      </w:r>
      <w:r>
        <w:rPr>
          <w:spacing w:val="-5"/>
          <w:w w:val="125"/>
        </w:rPr>
        <w:t>WA</w:t>
      </w:r>
    </w:p>
    <w:p>
      <w:pPr>
        <w:pStyle w:val="BodyText"/>
        <w:spacing w:line="278" w:lineRule="auto" w:before="156"/>
        <w:ind w:left="653"/>
      </w:pPr>
      <w:r>
        <w:rPr>
          <w:w w:val="125"/>
        </w:rPr>
        <w:t>Managed</w:t>
      </w:r>
      <w:r>
        <w:rPr>
          <w:spacing w:val="40"/>
          <w:w w:val="125"/>
        </w:rPr>
        <w:t> </w:t>
      </w:r>
      <w:r>
        <w:rPr>
          <w:w w:val="125"/>
        </w:rPr>
        <w:t>a</w:t>
      </w:r>
      <w:r>
        <w:rPr>
          <w:spacing w:val="40"/>
          <w:w w:val="125"/>
        </w:rPr>
        <w:t> </w:t>
      </w:r>
      <w:r>
        <w:rPr>
          <w:w w:val="125"/>
        </w:rPr>
        <w:t>portfolio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40</w:t>
      </w:r>
      <w:r>
        <w:rPr>
          <w:spacing w:val="40"/>
          <w:w w:val="125"/>
        </w:rPr>
        <w:t> </w:t>
      </w:r>
      <w:r>
        <w:rPr>
          <w:w w:val="125"/>
        </w:rPr>
        <w:t>mid-size</w:t>
      </w:r>
      <w:r>
        <w:rPr>
          <w:spacing w:val="40"/>
          <w:w w:val="125"/>
        </w:rPr>
        <w:t> </w:t>
      </w:r>
      <w:r>
        <w:rPr>
          <w:w w:val="125"/>
        </w:rPr>
        <w:t>business</w:t>
      </w:r>
      <w:r>
        <w:rPr>
          <w:spacing w:val="40"/>
          <w:w w:val="125"/>
        </w:rPr>
        <w:t> </w:t>
      </w:r>
      <w:r>
        <w:rPr>
          <w:w w:val="125"/>
        </w:rPr>
        <w:t>accounts,</w:t>
      </w:r>
      <w:r>
        <w:rPr>
          <w:spacing w:val="40"/>
          <w:w w:val="125"/>
        </w:rPr>
        <w:t> </w:t>
      </w:r>
      <w:r>
        <w:rPr>
          <w:w w:val="125"/>
        </w:rPr>
        <w:t>exceeding revenue goals for </w:t>
      </w:r>
      <w:r>
        <w:rPr/>
        <w:t>11 </w:t>
      </w:r>
      <w:r>
        <w:rPr>
          <w:w w:val="125"/>
        </w:rPr>
        <w:t>consecutive quarters</w:t>
      </w:r>
    </w:p>
    <w:p>
      <w:pPr>
        <w:pStyle w:val="BodyText"/>
        <w:spacing w:before="90"/>
        <w:ind w:left="653"/>
      </w:pPr>
      <w:r>
        <w:rPr>
          <w:w w:val="120"/>
        </w:rPr>
        <w:t>Generated</w:t>
      </w:r>
      <w:r>
        <w:rPr>
          <w:spacing w:val="49"/>
          <w:w w:val="120"/>
        </w:rPr>
        <w:t> </w:t>
      </w:r>
      <w:r>
        <w:rPr>
          <w:w w:val="120"/>
        </w:rPr>
        <w:t>$1.2</w:t>
      </w:r>
      <w:r>
        <w:rPr>
          <w:spacing w:val="50"/>
          <w:w w:val="120"/>
        </w:rPr>
        <w:t> </w:t>
      </w:r>
      <w:r>
        <w:rPr>
          <w:w w:val="120"/>
        </w:rPr>
        <w:t>million</w:t>
      </w:r>
      <w:r>
        <w:rPr>
          <w:spacing w:val="50"/>
          <w:w w:val="120"/>
        </w:rPr>
        <w:t> </w:t>
      </w:r>
      <w:r>
        <w:rPr>
          <w:w w:val="120"/>
        </w:rPr>
        <w:t>in</w:t>
      </w:r>
      <w:r>
        <w:rPr>
          <w:spacing w:val="50"/>
          <w:w w:val="120"/>
        </w:rPr>
        <w:t> </w:t>
      </w:r>
      <w:r>
        <w:rPr>
          <w:w w:val="120"/>
        </w:rPr>
        <w:t>new</w:t>
      </w:r>
      <w:r>
        <w:rPr>
          <w:spacing w:val="50"/>
          <w:w w:val="120"/>
        </w:rPr>
        <w:t> </w:t>
      </w:r>
      <w:r>
        <w:rPr>
          <w:w w:val="120"/>
        </w:rPr>
        <w:t>business</w:t>
      </w:r>
      <w:r>
        <w:rPr>
          <w:spacing w:val="50"/>
          <w:w w:val="120"/>
        </w:rPr>
        <w:t> </w:t>
      </w:r>
      <w:r>
        <w:rPr>
          <w:w w:val="120"/>
        </w:rPr>
        <w:t>through</w:t>
      </w:r>
      <w:r>
        <w:rPr>
          <w:spacing w:val="49"/>
          <w:w w:val="120"/>
        </w:rPr>
        <w:t> </w:t>
      </w:r>
      <w:r>
        <w:rPr>
          <w:w w:val="120"/>
        </w:rPr>
        <w:t>strategic</w:t>
      </w:r>
      <w:r>
        <w:rPr>
          <w:spacing w:val="50"/>
          <w:w w:val="120"/>
        </w:rPr>
        <w:t> </w:t>
      </w:r>
      <w:r>
        <w:rPr>
          <w:spacing w:val="-2"/>
          <w:w w:val="120"/>
        </w:rPr>
        <w:t>upselling</w:t>
      </w:r>
    </w:p>
    <w:p>
      <w:pPr>
        <w:pStyle w:val="BodyText"/>
        <w:spacing w:line="278" w:lineRule="auto" w:before="125"/>
        <w:ind w:left="653"/>
      </w:pPr>
      <w:r>
        <w:rPr>
          <w:w w:val="125"/>
        </w:rPr>
        <w:t>Conducted</w:t>
      </w:r>
      <w:r>
        <w:rPr>
          <w:spacing w:val="35"/>
          <w:w w:val="125"/>
        </w:rPr>
        <w:t> </w:t>
      </w:r>
      <w:r>
        <w:rPr>
          <w:w w:val="125"/>
        </w:rPr>
        <w:t>executive</w:t>
      </w:r>
      <w:r>
        <w:rPr>
          <w:spacing w:val="35"/>
          <w:w w:val="125"/>
        </w:rPr>
        <w:t> </w:t>
      </w:r>
      <w:r>
        <w:rPr>
          <w:w w:val="125"/>
        </w:rPr>
        <w:t>briefings</w:t>
      </w:r>
      <w:r>
        <w:rPr>
          <w:spacing w:val="35"/>
          <w:w w:val="125"/>
        </w:rPr>
        <w:t> </w:t>
      </w:r>
      <w:r>
        <w:rPr>
          <w:w w:val="125"/>
        </w:rPr>
        <w:t>that</w:t>
      </w:r>
      <w:r>
        <w:rPr>
          <w:spacing w:val="35"/>
          <w:w w:val="125"/>
        </w:rPr>
        <w:t> </w:t>
      </w:r>
      <w:r>
        <w:rPr>
          <w:w w:val="125"/>
        </w:rPr>
        <w:t>led</w:t>
      </w:r>
      <w:r>
        <w:rPr>
          <w:spacing w:val="35"/>
          <w:w w:val="125"/>
        </w:rPr>
        <w:t> </w:t>
      </w:r>
      <w:r>
        <w:rPr>
          <w:w w:val="125"/>
        </w:rPr>
        <w:t>to</w:t>
      </w:r>
      <w:r>
        <w:rPr>
          <w:spacing w:val="35"/>
          <w:w w:val="125"/>
        </w:rPr>
        <w:t> </w:t>
      </w:r>
      <w:r>
        <w:rPr>
          <w:w w:val="125"/>
        </w:rPr>
        <w:t>three</w:t>
      </w:r>
      <w:r>
        <w:rPr>
          <w:spacing w:val="35"/>
          <w:w w:val="125"/>
        </w:rPr>
        <w:t> </w:t>
      </w:r>
      <w:r>
        <w:rPr>
          <w:w w:val="125"/>
        </w:rPr>
        <w:t>major</w:t>
      </w:r>
      <w:r>
        <w:rPr>
          <w:spacing w:val="35"/>
          <w:w w:val="125"/>
        </w:rPr>
        <w:t> </w:t>
      </w:r>
      <w:r>
        <w:rPr>
          <w:w w:val="125"/>
        </w:rPr>
        <w:t>contract </w:t>
      </w:r>
      <w:r>
        <w:rPr>
          <w:spacing w:val="-2"/>
          <w:w w:val="125"/>
        </w:rPr>
        <w:t>expansions</w:t>
      </w:r>
    </w:p>
    <w:sectPr>
      <w:type w:val="continuous"/>
      <w:pgSz w:w="11920" w:h="16860"/>
      <w:pgMar w:top="1240" w:bottom="280" w:left="425" w:right="141"/>
      <w:cols w:num="2" w:equalWidth="0">
        <w:col w:w="3606" w:space="616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5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2026-02-13T09:39:42Z</dcterms:created>
  <dcterms:modified xsi:type="dcterms:W3CDTF">2026-02-13T09:39:42Z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