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pStyle w:val="Heading1"/>
        <w:spacing w:before="162"/>
        <w:ind w:left="448"/>
      </w:pPr>
      <w:r>
        <w:rPr>
          <w:color w:val="FFFFFF"/>
        </w:rPr>
        <w:t>Family</w:t>
      </w:r>
      <w:r>
        <w:rPr>
          <w:color w:val="FFFFFF"/>
          <w:spacing w:val="18"/>
        </w:rPr>
        <w:t> </w:t>
      </w:r>
      <w:r>
        <w:rPr>
          <w:color w:val="FFFFFF"/>
        </w:rPr>
        <w:t>Law</w:t>
      </w:r>
      <w:r>
        <w:rPr>
          <w:color w:val="FFFFFF"/>
          <w:spacing w:val="19"/>
        </w:rPr>
        <w:t> </w:t>
      </w:r>
      <w:r>
        <w:rPr>
          <w:color w:val="FFFFFF"/>
        </w:rPr>
        <w:t>Legal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Assistant</w:t>
      </w:r>
    </w:p>
    <w:p>
      <w:pPr>
        <w:spacing w:before="170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Family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Law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Legal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Assistant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experience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managing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sensitive</w:t>
      </w:r>
      <w:r>
        <w:rPr>
          <w:b/>
          <w:color w:val="FFFFFF"/>
          <w:spacing w:val="18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case</w:t>
      </w:r>
      <w:r>
        <w:rPr>
          <w:b/>
          <w:color w:val="FFFFFF"/>
          <w:spacing w:val="17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files</w:t>
      </w:r>
    </w:p>
    <w:p>
      <w:pPr>
        <w:spacing w:line="259" w:lineRule="auto" w:before="15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Six years of experience supporting attorneys in family law. Skilled in drafting custody agreements, managing case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calendars,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communicating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clients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during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high-stress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legal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proceedings.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850"/>
        </w:sectPr>
      </w:pPr>
    </w:p>
    <w:p>
      <w:pPr>
        <w:pStyle w:val="Heading1"/>
        <w:spacing w:before="105"/>
      </w:pPr>
      <w:r>
        <w:rPr>
          <w:color w:val="25A6FF"/>
        </w:rPr>
        <w:t>PERSONAL</w:t>
      </w:r>
      <w:r>
        <w:rPr>
          <w:color w:val="25A6FF"/>
          <w:spacing w:val="17"/>
        </w:rPr>
        <w:t> </w:t>
      </w:r>
      <w:r>
        <w:rPr>
          <w:color w:val="25A6FF"/>
          <w:spacing w:val="-2"/>
        </w:rPr>
        <w:t>INFORMATION</w:t>
      </w:r>
    </w:p>
    <w:p>
      <w:pPr>
        <w:pStyle w:val="BodyText"/>
        <w:spacing w:before="183"/>
        <w:rPr>
          <w:rFonts w:ascii="Arial"/>
          <w:b/>
        </w:rPr>
      </w:pPr>
    </w:p>
    <w:p>
      <w:pPr>
        <w:pStyle w:val="BodyText"/>
        <w:ind w:left="802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spacing w:line="95" w:lineRule="exac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25A6FF"/>
        </w:rPr>
        <w:t>PROFESSIONAL</w:t>
      </w:r>
      <w:r>
        <w:rPr>
          <w:color w:val="25A6FF"/>
          <w:spacing w:val="29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121"/>
        <w:rPr>
          <w:rFonts w:ascii="Arial"/>
          <w:b/>
        </w:rPr>
      </w:pPr>
    </w:p>
    <w:p>
      <w:pPr>
        <w:pStyle w:val="BodyText"/>
        <w:spacing w:line="252" w:lineRule="auto" w:before="1"/>
        <w:ind w:left="225"/>
      </w:pPr>
      <w:r>
        <w:rPr>
          <w:w w:val="125"/>
        </w:rPr>
        <w:t>FAMILY</w:t>
      </w:r>
      <w:r>
        <w:rPr>
          <w:spacing w:val="33"/>
          <w:w w:val="125"/>
        </w:rPr>
        <w:t> </w:t>
      </w:r>
      <w:r>
        <w:rPr>
          <w:w w:val="125"/>
        </w:rPr>
        <w:t>LAW</w:t>
      </w:r>
      <w:r>
        <w:rPr>
          <w:spacing w:val="33"/>
          <w:w w:val="125"/>
        </w:rPr>
        <w:t> </w:t>
      </w:r>
      <w:r>
        <w:rPr>
          <w:w w:val="125"/>
        </w:rPr>
        <w:t>LEGAL</w:t>
      </w:r>
      <w:r>
        <w:rPr>
          <w:spacing w:val="33"/>
          <w:w w:val="125"/>
        </w:rPr>
        <w:t> </w:t>
      </w:r>
      <w:r>
        <w:rPr>
          <w:w w:val="125"/>
        </w:rPr>
        <w:t>ASSISTANT</w:t>
      </w:r>
      <w:r>
        <w:rPr>
          <w:spacing w:val="37"/>
          <w:w w:val="125"/>
        </w:rPr>
        <w:t> </w:t>
      </w:r>
      <w:r>
        <w:rPr>
          <w:position w:val="1"/>
        </w:rPr>
        <w:t>|</w:t>
      </w:r>
      <w:r>
        <w:rPr>
          <w:spacing w:val="39"/>
          <w:w w:val="125"/>
          <w:position w:val="1"/>
        </w:rPr>
        <w:t> </w:t>
      </w:r>
      <w:r>
        <w:rPr>
          <w:w w:val="125"/>
        </w:rPr>
        <w:t>CARTER</w:t>
      </w:r>
      <w:r>
        <w:rPr>
          <w:spacing w:val="33"/>
          <w:w w:val="125"/>
        </w:rPr>
        <w:t> </w:t>
      </w:r>
      <w:r>
        <w:rPr>
          <w:w w:val="125"/>
        </w:rPr>
        <w:t>&amp;</w:t>
      </w:r>
      <w:r>
        <w:rPr>
          <w:spacing w:val="33"/>
          <w:w w:val="125"/>
        </w:rPr>
        <w:t> </w:t>
      </w:r>
      <w:r>
        <w:rPr>
          <w:w w:val="125"/>
        </w:rPr>
        <w:t>LOWELL</w:t>
      </w:r>
      <w:r>
        <w:rPr>
          <w:spacing w:val="33"/>
          <w:w w:val="125"/>
        </w:rPr>
        <w:t> </w:t>
      </w:r>
      <w:r>
        <w:rPr>
          <w:w w:val="125"/>
        </w:rPr>
        <w:t>FAMILY</w:t>
      </w:r>
      <w:r>
        <w:rPr>
          <w:spacing w:val="33"/>
          <w:w w:val="125"/>
        </w:rPr>
        <w:t> </w:t>
      </w:r>
      <w:r>
        <w:rPr>
          <w:w w:val="125"/>
        </w:rPr>
        <w:t>LAW, CHARLOTTE, NC</w:t>
      </w:r>
    </w:p>
    <w:p>
      <w:pPr>
        <w:pStyle w:val="BodyText"/>
        <w:spacing w:line="215" w:lineRule="exact"/>
        <w:ind w:left="225"/>
      </w:pPr>
      <w:r>
        <w:rPr>
          <w:w w:val="125"/>
        </w:rPr>
        <w:t>APRIL</w:t>
      </w:r>
      <w:r>
        <w:rPr>
          <w:spacing w:val="3"/>
          <w:w w:val="125"/>
        </w:rPr>
        <w:t> </w:t>
      </w:r>
      <w:r>
        <w:rPr>
          <w:w w:val="125"/>
        </w:rPr>
        <w:t>2019</w:t>
      </w:r>
      <w:r>
        <w:rPr>
          <w:spacing w:val="3"/>
          <w:w w:val="125"/>
        </w:rPr>
        <w:t> </w:t>
      </w:r>
      <w:r>
        <w:rPr>
          <w:w w:val="125"/>
        </w:rPr>
        <w:t>–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580" w:bottom="280" w:left="425" w:right="850"/>
          <w:cols w:num="2" w:equalWidth="0">
            <w:col w:w="2769" w:space="988"/>
            <w:col w:w="6888"/>
          </w:cols>
        </w:sectPr>
      </w:pPr>
    </w:p>
    <w:p>
      <w:pPr>
        <w:pStyle w:val="BodyText"/>
      </w:pPr>
    </w:p>
    <w:p>
      <w:pPr>
        <w:pStyle w:val="BodyText"/>
        <w:spacing w:before="215"/>
      </w:pPr>
    </w:p>
    <w:p>
      <w:pPr>
        <w:pStyle w:val="BodyText"/>
        <w:ind w:left="802"/>
      </w:pPr>
      <w:r>
        <w:rPr>
          <w:color w:val="424242"/>
          <w:spacing w:val="-2"/>
          <w:w w:val="130"/>
        </w:rPr>
        <w:t>LinkedIn</w:t>
      </w: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spacing w:line="216" w:lineRule="exact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28" w:after="0"/>
        <w:ind w:left="1099" w:right="1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Prepare documentation for divorce, child custody, and adoption</w:t>
      </w:r>
      <w:r>
        <w:rPr>
          <w:spacing w:val="80"/>
          <w:w w:val="125"/>
          <w:position w:val="1"/>
          <w:sz w:val="18"/>
        </w:rPr>
        <w:t> </w:t>
      </w:r>
      <w:r>
        <w:rPr>
          <w:spacing w:val="-2"/>
          <w:w w:val="12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25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attorney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calendar,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hearings,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mediation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0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Handle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confidential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information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professionalism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850"/>
          <w:cols w:num="2" w:equalWidth="0">
            <w:col w:w="1656" w:space="1748"/>
            <w:col w:w="7241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25A6FF"/>
        </w:rPr>
        <w:t>KEY</w:t>
      </w:r>
      <w:r>
        <w:rPr>
          <w:color w:val="25A6FF"/>
          <w:spacing w:val="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line="268" w:lineRule="auto" w:before="7"/>
        <w:ind w:left="2" w:right="667"/>
      </w:pPr>
      <w:r>
        <w:rPr/>
        <w:br w:type="column"/>
      </w: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SECRETARY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GREEN</w:t>
      </w:r>
      <w:r>
        <w:rPr>
          <w:spacing w:val="40"/>
          <w:w w:val="125"/>
        </w:rPr>
        <w:t> </w:t>
      </w:r>
      <w:r>
        <w:rPr>
          <w:w w:val="125"/>
        </w:rPr>
        <w:t>&amp;</w:t>
      </w:r>
      <w:r>
        <w:rPr>
          <w:spacing w:val="40"/>
          <w:w w:val="125"/>
        </w:rPr>
        <w:t> </w:t>
      </w:r>
      <w:r>
        <w:rPr>
          <w:w w:val="125"/>
        </w:rPr>
        <w:t>ANDERS</w:t>
      </w:r>
      <w:r>
        <w:rPr>
          <w:spacing w:val="40"/>
          <w:w w:val="125"/>
        </w:rPr>
        <w:t> </w:t>
      </w:r>
      <w:r>
        <w:rPr>
          <w:w w:val="125"/>
        </w:rPr>
        <w:t>PLLC,</w:t>
      </w:r>
      <w:r>
        <w:rPr>
          <w:spacing w:val="40"/>
          <w:w w:val="125"/>
        </w:rPr>
        <w:t> </w:t>
      </w:r>
      <w:r>
        <w:rPr>
          <w:w w:val="125"/>
        </w:rPr>
        <w:t>CHARLOTTE,</w:t>
      </w:r>
      <w:r>
        <w:rPr>
          <w:spacing w:val="40"/>
          <w:w w:val="125"/>
        </w:rPr>
        <w:t> </w:t>
      </w:r>
      <w:r>
        <w:rPr>
          <w:w w:val="125"/>
        </w:rPr>
        <w:t>NC JUNE 2017 – MARCH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850"/>
          <w:cols w:num="2" w:equalWidth="0">
            <w:col w:w="1067" w:space="2913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136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intake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5" w:after="0"/>
        <w:ind w:left="411" w:right="578" w:hanging="298"/>
        <w:jc w:val="left"/>
        <w:rPr>
          <w:sz w:val="18"/>
        </w:rPr>
      </w:pPr>
      <w:r>
        <w:rPr>
          <w:w w:val="130"/>
          <w:sz w:val="18"/>
        </w:rPr>
        <w:t>Custody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divorce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73" w:after="0"/>
        <w:ind w:left="411" w:right="24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two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attorneys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legal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paperwork,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court submissions, and client correspondence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29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intake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interviews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maintained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client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files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2958" w:space="1134"/>
            <w:col w:w="6553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26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File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14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Legal</w:t>
      </w:r>
      <w:r>
        <w:rPr>
          <w:spacing w:val="30"/>
          <w:w w:val="130"/>
          <w:sz w:val="18"/>
        </w:rPr>
        <w:t> </w:t>
      </w:r>
      <w:r>
        <w:rPr>
          <w:spacing w:val="-2"/>
          <w:w w:val="130"/>
          <w:sz w:val="18"/>
        </w:rPr>
        <w:t>drafting</w:t>
      </w:r>
    </w:p>
    <w:p>
      <w:pPr>
        <w:pStyle w:val="BodyText"/>
        <w:spacing w:before="33"/>
      </w:pPr>
      <w:r>
        <w:rPr/>
        <w:br w:type="column"/>
      </w:r>
      <w:r>
        <w:rPr/>
      </w:r>
    </w:p>
    <w:p>
      <w:pPr>
        <w:pStyle w:val="Heading1"/>
        <w:ind w:left="114"/>
      </w:pPr>
      <w:r>
        <w:rPr>
          <w:color w:val="25A6FF"/>
          <w:spacing w:val="-2"/>
          <w:w w:val="105"/>
        </w:rPr>
        <w:t>CERTIFICATION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850"/>
          <w:cols w:num="2" w:equalWidth="0">
            <w:col w:w="2064" w:space="1582"/>
            <w:col w:w="6999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Microsoft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Office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Scheduling</w:t>
      </w:r>
      <w:r>
        <w:rPr>
          <w:spacing w:val="3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33"/>
          <w:w w:val="130"/>
          <w:sz w:val="18"/>
        </w:rPr>
        <w:t> </w:t>
      </w:r>
      <w:r>
        <w:rPr>
          <w:spacing w:val="-2"/>
          <w:w w:val="130"/>
          <w:sz w:val="18"/>
        </w:rPr>
        <w:t>docketing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Westlaw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1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Certified</w:t>
      </w:r>
      <w:r>
        <w:rPr>
          <w:spacing w:val="58"/>
          <w:w w:val="115"/>
          <w:sz w:val="18"/>
        </w:rPr>
        <w:t> </w:t>
      </w:r>
      <w:r>
        <w:rPr>
          <w:w w:val="115"/>
          <w:sz w:val="18"/>
        </w:rPr>
        <w:t>Legal</w:t>
      </w:r>
      <w:r>
        <w:rPr>
          <w:spacing w:val="58"/>
          <w:w w:val="115"/>
          <w:sz w:val="18"/>
        </w:rPr>
        <w:t> </w:t>
      </w:r>
      <w:r>
        <w:rPr>
          <w:w w:val="115"/>
          <w:sz w:val="18"/>
        </w:rPr>
        <w:t>Assistant</w:t>
      </w:r>
      <w:r>
        <w:rPr>
          <w:spacing w:val="58"/>
          <w:w w:val="115"/>
          <w:sz w:val="18"/>
        </w:rPr>
        <w:t> </w:t>
      </w:r>
      <w:r>
        <w:rPr>
          <w:sz w:val="18"/>
        </w:rPr>
        <w:t>|</w:t>
      </w:r>
      <w:r>
        <w:rPr>
          <w:spacing w:val="58"/>
          <w:w w:val="115"/>
          <w:sz w:val="18"/>
        </w:rPr>
        <w:t> </w:t>
      </w:r>
      <w:r>
        <w:rPr>
          <w:w w:val="115"/>
          <w:sz w:val="18"/>
        </w:rPr>
        <w:t>NALS</w:t>
      </w:r>
      <w:r>
        <w:rPr>
          <w:spacing w:val="58"/>
          <w:w w:val="115"/>
          <w:sz w:val="18"/>
        </w:rPr>
        <w:t> </w:t>
      </w:r>
      <w:r>
        <w:rPr>
          <w:sz w:val="18"/>
        </w:rPr>
        <w:t>|</w:t>
      </w:r>
      <w:r>
        <w:rPr>
          <w:spacing w:val="58"/>
          <w:w w:val="115"/>
          <w:sz w:val="18"/>
        </w:rPr>
        <w:t> </w:t>
      </w:r>
      <w:r>
        <w:rPr>
          <w:spacing w:val="-4"/>
          <w:w w:val="115"/>
          <w:sz w:val="18"/>
        </w:rPr>
        <w:t>2020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850"/>
          <w:cols w:num="2" w:equalWidth="0">
            <w:col w:w="3000" w:space="869"/>
            <w:col w:w="6776"/>
          </w:cols>
        </w:sectPr>
      </w:pP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53374"/>
                            <a:ext cx="247650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52725">
                                <a:moveTo>
                                  <a:pt x="0" y="2752724"/>
                                </a:moveTo>
                                <a:lnTo>
                                  <a:pt x="2476499" y="27527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953374"/>
                            <a:ext cx="9525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52725">
                                <a:moveTo>
                                  <a:pt x="0" y="2752724"/>
                                </a:moveTo>
                                <a:lnTo>
                                  <a:pt x="9524" y="27527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84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48350">
                                <a:moveTo>
                                  <a:pt x="9524" y="5848349"/>
                                </a:moveTo>
                                <a:lnTo>
                                  <a:pt x="0" y="5848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4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84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848350">
                                <a:moveTo>
                                  <a:pt x="2466974" y="5848349"/>
                                </a:moveTo>
                                <a:lnTo>
                                  <a:pt x="0" y="58483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84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1" coordorigin="0,0" coordsize="11919,16860">
                <v:rect style="position:absolute;left:0;top:12525;width:3900;height:4335" id="docshape2" filled="true" fillcolor="#25a6ff" stroked="false">
                  <v:fill opacity="32899f" type="solid"/>
                </v:rect>
                <v:rect style="position:absolute;left:3885;top:12525;width:15;height:4335" id="docshape3" filled="true" fillcolor="#000000" stroked="false">
                  <v:fill type="solid"/>
                </v:rect>
                <v:rect style="position:absolute;left:0;top:0;width:11919;height:3315" id="docshape4" filled="true" fillcolor="#25a6ff" stroked="false">
                  <v:fill type="solid"/>
                </v:rect>
                <v:rect style="position:absolute;left:3885;top:3315;width:15;height:9210" id="docshape5" filled="true" fillcolor="#000000" stroked="false">
                  <v:fill type="solid"/>
                </v:rect>
                <v:rect style="position:absolute;left:0;top:3315;width:3885;height:9210" id="docshape6" filled="true" fillcolor="#25a6ff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25a6ff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25a6ff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25a6ff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25a6ff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25a6ff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25a6ff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25a6ff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25a6ff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25A6FF"/>
          <w:spacing w:val="-2"/>
          <w:w w:val="105"/>
        </w:rPr>
        <w:t>EDUCATION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BodyText"/>
        <w:spacing w:line="252" w:lineRule="auto"/>
        <w:ind w:left="114" w:right="7647"/>
      </w:pPr>
      <w:r>
        <w:rPr>
          <w:w w:val="125"/>
        </w:rPr>
        <w:t>Associate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Applied</w:t>
      </w:r>
      <w:r>
        <w:rPr>
          <w:spacing w:val="40"/>
          <w:w w:val="125"/>
        </w:rPr>
        <w:t> </w:t>
      </w:r>
      <w:r>
        <w:rPr>
          <w:w w:val="125"/>
        </w:rPr>
        <w:t>Science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Paralegal</w:t>
      </w:r>
      <w:r>
        <w:rPr>
          <w:spacing w:val="40"/>
          <w:w w:val="125"/>
        </w:rPr>
        <w:t> </w:t>
      </w:r>
      <w:r>
        <w:rPr>
          <w:w w:val="125"/>
        </w:rPr>
        <w:t>Technology</w:t>
      </w:r>
      <w:r>
        <w:rPr>
          <w:spacing w:val="40"/>
          <w:w w:val="125"/>
        </w:rPr>
        <w:t> </w:t>
      </w:r>
      <w:r>
        <w:rPr>
          <w:w w:val="125"/>
        </w:rPr>
        <w:t>Central Piedmont Community College </w:t>
      </w:r>
      <w:r>
        <w:rPr/>
        <w:t>| </w:t>
      </w:r>
      <w:r>
        <w:rPr>
          <w:w w:val="125"/>
        </w:rPr>
        <w:t>2017</w:t>
      </w:r>
    </w:p>
    <w:sectPr>
      <w:type w:val="continuous"/>
      <w:pgSz w:w="11920" w:h="16860"/>
      <w:pgMar w:top="5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2026-02-15T17:52:55Z</dcterms:created>
  <dcterms:modified xsi:type="dcterms:W3CDTF">2026-02-15T17:52:55Z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