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47" w:lineRule="exact" w:before="0"/>
        <w:ind w:left="4134" w:right="0" w:firstLine="0"/>
        <w:jc w:val="center"/>
        <w:rPr>
          <w:rFonts w:ascii="Adobe Heiti Std R"/>
          <w:sz w:val="85"/>
        </w:rPr>
      </w:pPr>
      <w:r>
        <w:rPr>
          <w:rFonts w:ascii="Arial"/>
          <w:b/>
          <w:color w:val="2BD879"/>
          <w:sz w:val="85"/>
        </w:rPr>
        <w:t>Logan</w:t>
      </w:r>
      <w:r>
        <w:rPr>
          <w:rFonts w:ascii="Arial"/>
          <w:b/>
          <w:color w:val="2BD879"/>
          <w:spacing w:val="-18"/>
          <w:sz w:val="85"/>
        </w:rPr>
        <w:t> </w:t>
      </w:r>
      <w:r>
        <w:rPr>
          <w:rFonts w:ascii="Adobe Heiti Std R"/>
          <w:color w:val="2BD879"/>
          <w:spacing w:val="-4"/>
          <w:sz w:val="85"/>
        </w:rPr>
        <w:t>Hall</w:t>
      </w:r>
    </w:p>
    <w:p>
      <w:pPr>
        <w:spacing w:line="227" w:lineRule="exact" w:before="0"/>
        <w:ind w:left="4134" w:right="0" w:firstLine="0"/>
        <w:jc w:val="center"/>
        <w:rPr>
          <w:rFonts w:ascii="Arial"/>
          <w:b/>
          <w:sz w:val="29"/>
        </w:rPr>
      </w:pPr>
      <w:r>
        <w:rPr>
          <w:rFonts w:ascii="Arial"/>
          <w:b/>
          <w:color w:val="2BD879"/>
          <w:spacing w:val="12"/>
          <w:w w:val="105"/>
          <w:sz w:val="29"/>
        </w:rPr>
        <w:t>Occupational</w:t>
      </w:r>
      <w:r>
        <w:rPr>
          <w:rFonts w:ascii="Arial"/>
          <w:b/>
          <w:color w:val="2BD879"/>
          <w:spacing w:val="-6"/>
          <w:w w:val="105"/>
          <w:sz w:val="29"/>
        </w:rPr>
        <w:t> </w:t>
      </w:r>
      <w:r>
        <w:rPr>
          <w:rFonts w:ascii="Arial"/>
          <w:b/>
          <w:color w:val="2BD879"/>
          <w:spacing w:val="12"/>
          <w:w w:val="105"/>
          <w:sz w:val="29"/>
        </w:rPr>
        <w:t>Therapist</w:t>
      </w:r>
      <w:r>
        <w:rPr>
          <w:rFonts w:ascii="Arial"/>
          <w:b/>
          <w:color w:val="2BD879"/>
          <w:spacing w:val="-5"/>
          <w:w w:val="105"/>
          <w:sz w:val="29"/>
        </w:rPr>
        <w:t> </w:t>
      </w:r>
      <w:r>
        <w:rPr>
          <w:rFonts w:ascii="Arial"/>
          <w:b/>
          <w:color w:val="2BD879"/>
          <w:spacing w:val="10"/>
          <w:w w:val="105"/>
          <w:sz w:val="29"/>
        </w:rPr>
        <w:t>(Acute</w:t>
      </w:r>
      <w:r>
        <w:rPr>
          <w:rFonts w:ascii="Arial"/>
          <w:b/>
          <w:color w:val="2BD879"/>
          <w:spacing w:val="-5"/>
          <w:w w:val="105"/>
          <w:sz w:val="29"/>
        </w:rPr>
        <w:t> </w:t>
      </w:r>
      <w:r>
        <w:rPr>
          <w:rFonts w:ascii="Arial"/>
          <w:b/>
          <w:color w:val="2BD879"/>
          <w:spacing w:val="9"/>
          <w:w w:val="105"/>
          <w:sz w:val="29"/>
        </w:rPr>
        <w:t>Care)</w:t>
      </w:r>
    </w:p>
    <w:p>
      <w:pPr>
        <w:pStyle w:val="BodyText"/>
        <w:spacing w:before="18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566"/>
        </w:sectPr>
      </w:pPr>
    </w:p>
    <w:p>
      <w:pPr>
        <w:pStyle w:val="BodyText"/>
        <w:spacing w:before="248"/>
        <w:rPr>
          <w:rFonts w:ascii="Arial"/>
          <w:b/>
          <w:sz w:val="33"/>
        </w:rPr>
      </w:pPr>
      <w:r>
        <w:rPr>
          <w:rFonts w:ascii="Arial"/>
          <w:b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914525"/>
                            <a:ext cx="5206365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790305">
                                <a:moveTo>
                                  <a:pt x="0" y="8790050"/>
                                </a:moveTo>
                                <a:lnTo>
                                  <a:pt x="5205983" y="87900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3009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08609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3908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46710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7623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8504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152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2291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105525">
                                <a:moveTo>
                                  <a:pt x="47625" y="6078359"/>
                                </a:moveTo>
                                <a:lnTo>
                                  <a:pt x="27165" y="6057887"/>
                                </a:lnTo>
                                <a:lnTo>
                                  <a:pt x="20472" y="6057887"/>
                                </a:lnTo>
                                <a:lnTo>
                                  <a:pt x="0" y="6078359"/>
                                </a:lnTo>
                                <a:lnTo>
                                  <a:pt x="0" y="6081928"/>
                                </a:lnTo>
                                <a:lnTo>
                                  <a:pt x="0" y="6085052"/>
                                </a:lnTo>
                                <a:lnTo>
                                  <a:pt x="20472" y="6105512"/>
                                </a:lnTo>
                                <a:lnTo>
                                  <a:pt x="27165" y="6105512"/>
                                </a:lnTo>
                                <a:lnTo>
                                  <a:pt x="47625" y="6085052"/>
                                </a:lnTo>
                                <a:lnTo>
                                  <a:pt x="47625" y="6078359"/>
                                </a:lnTo>
                                <a:close/>
                              </a:path>
                              <a:path w="7311390" h="6105525">
                                <a:moveTo>
                                  <a:pt x="47625" y="5878334"/>
                                </a:moveTo>
                                <a:lnTo>
                                  <a:pt x="27165" y="5857862"/>
                                </a:lnTo>
                                <a:lnTo>
                                  <a:pt x="20472" y="5857862"/>
                                </a:lnTo>
                                <a:lnTo>
                                  <a:pt x="0" y="5878334"/>
                                </a:lnTo>
                                <a:lnTo>
                                  <a:pt x="0" y="5881903"/>
                                </a:lnTo>
                                <a:lnTo>
                                  <a:pt x="0" y="5885027"/>
                                </a:lnTo>
                                <a:lnTo>
                                  <a:pt x="20472" y="5905487"/>
                                </a:lnTo>
                                <a:lnTo>
                                  <a:pt x="27165" y="5905487"/>
                                </a:lnTo>
                                <a:lnTo>
                                  <a:pt x="47625" y="5885027"/>
                                </a:lnTo>
                                <a:lnTo>
                                  <a:pt x="47625" y="5878334"/>
                                </a:lnTo>
                                <a:close/>
                              </a:path>
                              <a:path w="7311390" h="6105525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311390" h="6105525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311390" h="610552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311390" h="61055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914525"/>
                                </a:lnTo>
                                <a:lnTo>
                                  <a:pt x="7311009" y="19145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954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4238624"/>
                            <a:ext cx="4762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47625" h="195262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5262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19526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526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52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rect style="position:absolute;left:3720;top:3015;width:8199;height:13843" id="docshape2" filled="true" fillcolor="#f5f5f5" stroked="false">
                  <v:fill type="solid"/>
                </v:rect>
                <v:rect style="position:absolute;left:0;top:2040;width:3720;height:14820" id="docshape3" filled="true" fillcolor="#2bd879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740;width:525;height:525" id="docshape6" coordorigin="405,4740" coordsize="525,525" path="m665,5265l602,5257,543,5234,491,5198,449,5149,420,5092,406,5030,405,5005,405,4988,416,4925,442,4867,481,4816,532,4777,590,4751,653,4740,670,4740,682,4740,745,4751,803,4777,854,4816,893,4867,919,4925,930,4988,930,5005,930,5017,919,5080,893,5138,854,5189,803,5228,745,5254,682,5265,665,5265xe" filled="true" fillcolor="#be9000" stroked="false">
                  <v:path arrowok="t"/>
                  <v:fill type="solid"/>
                </v:shape>
                <v:shape style="position:absolute;left:525;top:4860;width:279;height:270" type="#_x0000_t75" id="docshape7" stroked="false">
                  <v:imagedata r:id="rId6" o:title=""/>
                </v:shape>
                <v:shape style="position:absolute;left:405;top:5340;width:525;height:510" id="docshape8" coordorigin="405,5340" coordsize="525,510" path="m675,5850l660,5850,647,5850,586,5839,529,5814,480,5775,441,5726,416,5669,405,5608,405,5595,405,5582,416,5521,441,5464,480,5415,529,5376,586,5351,647,5340,660,5340,675,5340,737,5348,795,5370,846,5406,887,5453,915,5509,929,5570,930,5595,930,5608,919,5669,894,5726,855,5775,806,5814,749,5839,688,5850,675,5850xe" filled="true" fillcolor="#be9000" stroked="false">
                  <v:path arrowok="t"/>
                  <v:fill type="solid"/>
                </v:shape>
                <v:shape style="position:absolute;left:543;top:5460;width:243;height:270" type="#_x0000_t75" id="docshape9" stroked="false">
                  <v:imagedata r:id="rId7" o:title=""/>
                </v:shape>
                <v:shape style="position:absolute;left:405;top:5925;width:525;height:525" id="docshape10" coordorigin="405,5925" coordsize="525,525" path="m665,6450l602,6442,543,6419,491,6383,449,6334,420,6277,406,6215,405,6190,405,6173,416,6110,442,6052,481,6001,532,5962,590,5936,653,5925,670,5925,682,5925,745,5936,803,5962,854,6001,893,6052,919,6110,930,6173,930,6190,930,6202,919,6265,893,6323,854,6374,803,6413,745,6439,682,6450,665,6450xe" filled="true" fillcolor="#be9000" stroked="false">
                  <v:path arrowok="t"/>
                  <v:fill type="solid"/>
                </v:shape>
                <v:shape style="position:absolute;left:525;top:6063;width:279;height:242" type="#_x0000_t75" id="docshape11" stroked="false">
                  <v:imagedata r:id="rId8" o:title=""/>
                </v:shape>
                <v:shape style="position:absolute;left:405;top:6540;width:525;height:525" id="docshape12" coordorigin="405,6540" coordsize="525,525" path="m665,7065l602,7057,543,7034,491,6998,449,6949,420,6892,406,6830,405,6805,405,6788,416,6725,442,6667,481,6616,532,6577,590,6551,653,6540,670,6540,682,6540,745,6551,803,6577,854,6616,893,6667,919,6725,930,6788,930,6805,930,6817,919,6880,893,6938,854,6989,803,7028,745,7054,682,7065,665,7065xe" filled="true" fillcolor="#be9000" stroked="false">
                  <v:path arrowok="t"/>
                  <v:fill type="solid"/>
                </v:shape>
                <v:shape style="position:absolute;left:525;top:6660;width:278;height:279" type="#_x0000_t75" id="docshape13" stroked="false">
                  <v:imagedata r:id="rId9" o:title=""/>
                </v:shape>
                <v:shape style="position:absolute;left:404;top:0;width:11514;height:9615" id="docshape14" coordorigin="405,0" coordsize="11514,9615" path="m480,9572l479,9567,475,9558,473,9554,466,9547,462,9545,453,9541,448,9540,437,9540,432,9541,423,9545,419,9547,412,9554,410,9558,406,9567,405,9572,405,9578,405,9583,406,9588,410,9597,412,9601,419,9608,423,9610,432,9614,437,9615,448,9615,453,9614,462,9610,466,9608,473,9601,475,9597,479,9588,480,9583,480,9572xm480,9257l479,9252,475,9243,473,9239,466,9232,462,9230,453,9226,448,9225,437,9225,432,9226,423,9230,419,9232,412,9239,410,9243,406,9252,405,9257,405,9263,405,9268,406,9273,410,9282,412,9286,419,9293,423,9295,432,9299,437,9300,448,9300,453,9299,462,9295,466,9293,473,9286,475,9282,479,9273,480,9268,480,9257x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402l479,8397,475,8388,473,8384,466,8377,462,8375,453,8371,448,8370,437,8370,432,8371,423,8375,419,8377,412,8384,410,8388,406,8397,405,8402,405,8408,405,8413,406,8418,410,8427,412,8431,419,8438,423,8440,432,8444,437,8445,448,8445,453,8444,462,8440,466,8438,473,8431,475,8427,479,8418,480,8413,480,8402xm480,8072l479,8067,475,8058,473,8054,466,8047,462,8045,453,8041,448,8040,437,8040,432,8041,423,8045,419,8047,412,8054,410,8058,406,8067,405,8072,405,8078,405,8083,406,8088,410,8097,412,8101,419,8108,423,8110,432,8114,437,8115,448,8115,453,8114,462,8110,466,8108,473,8101,475,8097,479,8088,480,8083,480,8072xm11918,0l3720,0,3720,3015,11918,3015,11918,0xe" filled="true" fillcolor="#ffffff" stroked="false">
                  <v:path arrowok="t"/>
                  <v:fill type="solid"/>
                </v:shape>
                <v:rect style="position:absolute;left:4545;top:2985;width:6765;height:30" id="docshape15" filled="true" fillcolor="#be9000" stroked="false">
                  <v:fill type="solid"/>
                </v:rect>
                <v:shape style="position:absolute;left:4289;top:6675;width:75;height:3075" id="docshape16" coordorigin="4290,6675" coordsize="75,3075" path="m4365,9707l4364,9702,4360,9693,4358,9689,4351,9682,4347,9680,4338,9676,4333,9675,4322,9675,4317,9676,4308,9680,4304,9682,4297,9689,4295,9693,4291,9702,4290,9707,4290,9713,4290,9718,4291,9723,4295,9732,4297,9736,4304,9743,4308,9745,4317,9749,4322,9750,4333,9750,4338,9749,4347,9745,4351,9743,4358,9736,4360,9732,4364,9723,4365,9718,4365,9707xm4365,9392l4364,9387,4360,9378,4358,9374,4351,9367,4347,9365,4338,9361,4333,9360,4322,9360,4317,9361,4308,9365,4304,9367,4297,9374,4295,9378,4291,9387,4290,9392,4290,9398,4290,9403,4291,9408,4295,9417,4297,9421,4304,9428,4308,9430,4317,9434,4322,9435,4333,9435,4338,9434,4347,9430,4351,9428,4358,9421,4360,9417,4364,9408,4365,9403,4365,9392xm4365,9077l4364,9072,4360,9063,4358,9059,4351,9052,4347,9050,4338,9046,4333,9045,4322,9045,4317,9046,4308,9050,4304,9052,4297,9059,4295,9063,4291,9072,4290,9077,4290,9083,4290,9088,4291,9093,4295,9102,4297,9106,4304,9113,4308,9115,4317,9119,4322,9120,4333,9120,4338,9119,4347,9115,4351,9113,4358,9106,4360,9102,4364,9093,4365,9088,4365,9077xm4365,7802l4364,7797,4360,7788,4358,7784,4351,7777,4347,7775,4338,7771,4333,7770,4322,7770,4317,7771,4308,7775,4304,7777,4297,7784,4295,7788,4291,7797,4290,7802,4290,7808,4290,7813,4291,7818,4295,7827,4297,7831,4304,7838,4308,7840,4317,7844,4322,7845,4333,7845,4338,7844,4347,7840,4351,7838,4358,7831,4360,7827,4364,7818,4365,7813,4365,7802xm4365,7247l4364,7242,4360,7233,4358,7229,4351,7222,4347,7220,4338,7216,4333,7215,4322,7215,4317,7216,4308,7220,4304,7222,4297,7229,4295,7233,4291,7242,4290,7247,4290,7253,4290,7258,4291,7263,4295,7272,4297,7276,4304,7283,4308,7285,4317,7289,4322,7290,4333,7290,4338,7289,4347,7285,4351,7283,4358,7276,4360,7272,4364,7263,4365,7258,4365,7247xm4365,6707l4364,6702,4360,6693,4358,6689,4351,6682,4347,6680,4338,6676,4333,6675,4322,6675,4317,6676,4308,6680,4304,6682,4297,6689,4295,6693,4291,6702,4290,6707,4290,6713,4290,6718,4291,6723,4295,6732,4297,6736,4304,6743,4308,6745,4317,6749,4322,6750,4333,6750,4338,6749,4347,6745,4351,6743,4358,6736,4360,6732,4364,6723,4365,6718,4365,670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1"/>
        </w:rPr>
        <w:t>PERSONAL</w:t>
      </w:r>
    </w:p>
    <w:p>
      <w:pPr>
        <w:spacing w:before="41"/>
        <w:ind w:left="119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30"/>
          <w:w w:val="105"/>
          <w:sz w:val="33"/>
        </w:rPr>
        <w:t>INFORMATION</w:t>
      </w:r>
    </w:p>
    <w:p>
      <w:pPr>
        <w:pStyle w:val="BodyText"/>
        <w:spacing w:before="313"/>
        <w:ind w:left="956"/>
      </w:pPr>
      <w:r>
        <w:rPr>
          <w:color w:val="FFFFFF"/>
          <w:w w:val="115"/>
        </w:rPr>
        <w:t>(555)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555-</w:t>
      </w:r>
      <w:r>
        <w:rPr>
          <w:color w:val="FFFFFF"/>
          <w:spacing w:val="-4"/>
          <w:w w:val="115"/>
        </w:rPr>
        <w:t>5555</w:t>
      </w:r>
    </w:p>
    <w:p>
      <w:pPr>
        <w:pStyle w:val="BodyText"/>
        <w:spacing w:before="161"/>
      </w:pPr>
    </w:p>
    <w:p>
      <w:pPr>
        <w:pStyle w:val="BodyText"/>
        <w:spacing w:line="655" w:lineRule="auto"/>
        <w:ind w:left="956"/>
      </w:pPr>
      <w:hyperlink r:id="rId10">
        <w:r>
          <w:rPr>
            <w:color w:val="FFFFFF"/>
            <w:spacing w:val="-2"/>
            <w:w w:val="125"/>
          </w:rPr>
          <w:t>loganhall@email.com</w:t>
        </w:r>
      </w:hyperlink>
      <w:r>
        <w:rPr>
          <w:color w:val="FFFFFF"/>
          <w:spacing w:val="-2"/>
          <w:w w:val="125"/>
        </w:rPr>
        <w:t> Portfolio</w:t>
      </w:r>
    </w:p>
    <w:p>
      <w:pPr>
        <w:pStyle w:val="BodyText"/>
        <w:spacing w:before="15"/>
        <w:ind w:left="956"/>
      </w:pPr>
      <w:r>
        <w:rPr>
          <w:color w:val="FFFFFF"/>
          <w:spacing w:val="-2"/>
          <w:w w:val="125"/>
        </w:rPr>
        <w:t>Seattle,</w:t>
      </w:r>
      <w:r>
        <w:rPr>
          <w:color w:val="FFFFFF"/>
          <w:spacing w:val="-5"/>
          <w:w w:val="125"/>
        </w:rPr>
        <w:t> WA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</w:pPr>
      <w:r>
        <w:rPr>
          <w:color w:val="FFFFFF"/>
          <w:spacing w:val="19"/>
        </w:rPr>
        <w:t>KE</w:t>
      </w:r>
      <w:r>
        <w:rPr>
          <w:color w:val="FFFFFF"/>
          <w:spacing w:val="-50"/>
        </w:rPr>
        <w:t> </w:t>
      </w:r>
      <w:r>
        <w:rPr>
          <w:color w:val="FFFFFF"/>
        </w:rPr>
        <w:t>Y</w:t>
      </w:r>
      <w:r>
        <w:rPr>
          <w:color w:val="FFFFFF"/>
          <w:spacing w:val="18"/>
        </w:rPr>
        <w:t> </w:t>
      </w:r>
      <w:r>
        <w:rPr>
          <w:color w:val="FFFFFF"/>
          <w:spacing w:val="25"/>
        </w:rPr>
        <w:t>SKILL</w:t>
      </w:r>
      <w:r>
        <w:rPr>
          <w:color w:val="FFFFFF"/>
          <w:spacing w:val="-4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79"/>
        <w:ind w:left="565"/>
      </w:pPr>
      <w:r>
        <w:rPr>
          <w:color w:val="FFFFFF"/>
          <w:w w:val="125"/>
        </w:rPr>
        <w:t>Acute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care</w:t>
      </w:r>
      <w:r>
        <w:rPr>
          <w:color w:val="FFFFFF"/>
          <w:spacing w:val="3"/>
          <w:w w:val="125"/>
        </w:rPr>
        <w:t> </w:t>
      </w:r>
      <w:r>
        <w:rPr>
          <w:color w:val="FFFFFF"/>
          <w:spacing w:val="-2"/>
          <w:w w:val="125"/>
        </w:rPr>
        <w:t>protocols</w:t>
      </w:r>
    </w:p>
    <w:p>
      <w:pPr>
        <w:pStyle w:val="BodyText"/>
        <w:spacing w:line="244" w:lineRule="auto" w:before="110"/>
        <w:ind w:left="565" w:right="204"/>
      </w:pPr>
      <w:r>
        <w:rPr>
          <w:color w:val="FFFFFF"/>
          <w:spacing w:val="-2"/>
          <w:w w:val="130"/>
        </w:rPr>
        <w:t>Discharge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readiness evaluation</w:t>
      </w:r>
    </w:p>
    <w:p>
      <w:pPr>
        <w:pStyle w:val="BodyText"/>
        <w:spacing w:line="343" w:lineRule="auto" w:before="92"/>
        <w:ind w:left="565"/>
      </w:pPr>
      <w:r>
        <w:rPr>
          <w:color w:val="FFFFFF"/>
          <w:w w:val="130"/>
        </w:rPr>
        <w:t>Splinting and wound care </w:t>
      </w:r>
      <w:r>
        <w:rPr>
          <w:color w:val="FFFFFF"/>
          <w:spacing w:val="-2"/>
          <w:w w:val="130"/>
        </w:rPr>
        <w:t>Functional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mobility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training </w:t>
      </w:r>
      <w:r>
        <w:rPr>
          <w:color w:val="FFFFFF"/>
          <w:w w:val="130"/>
        </w:rPr>
        <w:t>EMR documentation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FFFFFF"/>
          <w:spacing w:val="19"/>
        </w:rPr>
        <w:t>EDUC</w:t>
      </w:r>
      <w:r>
        <w:rPr>
          <w:color w:val="FFFFFF"/>
          <w:spacing w:val="-40"/>
        </w:rPr>
        <w:t> </w:t>
      </w:r>
      <w:r>
        <w:rPr>
          <w:color w:val="FFFFFF"/>
          <w:spacing w:val="17"/>
        </w:rPr>
        <w:t>ATION</w:t>
      </w:r>
    </w:p>
    <w:p>
      <w:pPr>
        <w:spacing w:before="179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0"/>
          <w:sz w:val="18"/>
        </w:rPr>
        <w:t>Master of Occupational Therapy</w:t>
      </w:r>
    </w:p>
    <w:p>
      <w:pPr>
        <w:spacing w:line="244" w:lineRule="auto" w:before="5"/>
        <w:ind w:left="267" w:right="204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University of Washington </w:t>
      </w:r>
      <w:r>
        <w:rPr>
          <w:b/>
          <w:color w:val="FFFFFF"/>
          <w:sz w:val="18"/>
        </w:rPr>
        <w:t>| </w:t>
      </w:r>
      <w:r>
        <w:rPr>
          <w:b/>
          <w:color w:val="FFFFFF"/>
          <w:spacing w:val="-4"/>
          <w:w w:val="120"/>
          <w:sz w:val="18"/>
        </w:rPr>
        <w:t>2017</w:t>
      </w:r>
    </w:p>
    <w:p>
      <w:pPr>
        <w:pStyle w:val="Heading1"/>
        <w:spacing w:before="103"/>
        <w:jc w:val="both"/>
      </w:pPr>
      <w:r>
        <w:rPr>
          <w:b w:val="0"/>
        </w:rPr>
        <w:br w:type="column"/>
      </w:r>
      <w:r>
        <w:rPr>
          <w:color w:val="2BD879"/>
          <w:spacing w:val="30"/>
        </w:rPr>
        <w:t>ABOUT</w:t>
      </w:r>
      <w:r>
        <w:rPr>
          <w:color w:val="2BD879"/>
          <w:spacing w:val="63"/>
        </w:rPr>
        <w:t> </w:t>
      </w:r>
      <w:r>
        <w:rPr>
          <w:color w:val="2BD879"/>
          <w:spacing w:val="14"/>
        </w:rPr>
        <w:t>ME</w:t>
      </w:r>
    </w:p>
    <w:p>
      <w:pPr>
        <w:pStyle w:val="Heading2"/>
        <w:spacing w:line="244" w:lineRule="auto" w:before="223"/>
        <w:ind w:right="357"/>
        <w:jc w:val="both"/>
      </w:pPr>
      <w:r>
        <w:rPr>
          <w:color w:val="454545"/>
          <w:w w:val="130"/>
        </w:rPr>
        <w:t>Hospital-based Occupational Therapist experienced in fast-paced, acute care settings</w:t>
      </w:r>
    </w:p>
    <w:p>
      <w:pPr>
        <w:pStyle w:val="BodyText"/>
        <w:spacing w:line="244" w:lineRule="auto" w:before="107"/>
        <w:ind w:left="119" w:right="116"/>
        <w:jc w:val="both"/>
      </w:pPr>
      <w:r>
        <w:rPr>
          <w:color w:val="454545"/>
          <w:w w:val="125"/>
        </w:rPr>
        <w:t>Over seven years of experience providing time-sensitive therapy interventions for patients recovering from surgery, trauma, or acute illness. Strong in patient assessments, discharge planning, and interdisciplinary care coordination.</w:t>
      </w:r>
    </w:p>
    <w:p>
      <w:pPr>
        <w:pStyle w:val="BodyText"/>
        <w:spacing w:before="5"/>
      </w:pPr>
    </w:p>
    <w:p>
      <w:pPr>
        <w:pStyle w:val="Heading1"/>
        <w:jc w:val="both"/>
      </w:pPr>
      <w:r>
        <w:rPr>
          <w:color w:val="2BD879"/>
          <w:spacing w:val="30"/>
        </w:rPr>
        <w:t>PROFESSIONAL</w:t>
      </w:r>
      <w:r>
        <w:rPr>
          <w:color w:val="2BD879"/>
          <w:spacing w:val="33"/>
        </w:rPr>
        <w:t> </w:t>
      </w:r>
      <w:r>
        <w:rPr>
          <w:color w:val="2BD879"/>
        </w:rPr>
        <w:t>E</w:t>
      </w:r>
      <w:r>
        <w:rPr>
          <w:color w:val="2BD879"/>
          <w:spacing w:val="-46"/>
        </w:rPr>
        <w:t> </w:t>
      </w:r>
      <w:r>
        <w:rPr>
          <w:color w:val="2BD879"/>
          <w:spacing w:val="28"/>
        </w:rPr>
        <w:t>XPERIENCE</w:t>
      </w:r>
    </w:p>
    <w:p>
      <w:pPr>
        <w:spacing w:before="224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30"/>
          <w:sz w:val="18"/>
        </w:rPr>
        <w:t>OCCUPATIONAL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THERAPIST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SEATTLE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MEDICAL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CENTER,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SEATTLE,</w:t>
      </w:r>
      <w:r>
        <w:rPr>
          <w:b/>
          <w:color w:val="545353"/>
          <w:spacing w:val="7"/>
          <w:w w:val="130"/>
          <w:sz w:val="18"/>
        </w:rPr>
        <w:t> </w:t>
      </w:r>
      <w:r>
        <w:rPr>
          <w:b/>
          <w:color w:val="545353"/>
          <w:spacing w:val="-5"/>
          <w:w w:val="130"/>
          <w:sz w:val="18"/>
        </w:rPr>
        <w:t>WA</w:t>
      </w:r>
    </w:p>
    <w:p>
      <w:pPr>
        <w:pStyle w:val="BodyText"/>
        <w:spacing w:before="5"/>
        <w:ind w:left="119"/>
      </w:pPr>
      <w:r>
        <w:rPr>
          <w:color w:val="545353"/>
          <w:w w:val="130"/>
        </w:rPr>
        <w:t>FEBRUARY</w:t>
      </w:r>
      <w:r>
        <w:rPr>
          <w:color w:val="545353"/>
          <w:spacing w:val="-2"/>
          <w:w w:val="130"/>
        </w:rPr>
        <w:t> </w:t>
      </w:r>
      <w:r>
        <w:rPr>
          <w:color w:val="545353"/>
          <w:w w:val="130"/>
        </w:rPr>
        <w:t>2020</w:t>
      </w:r>
      <w:r>
        <w:rPr>
          <w:color w:val="545353"/>
          <w:spacing w:val="-2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2"/>
          <w:w w:val="130"/>
        </w:rPr>
        <w:t> PRESENT</w:t>
      </w:r>
    </w:p>
    <w:p>
      <w:pPr>
        <w:pStyle w:val="BodyText"/>
        <w:spacing w:before="40"/>
      </w:pPr>
    </w:p>
    <w:p>
      <w:pPr>
        <w:pStyle w:val="BodyText"/>
        <w:spacing w:line="244" w:lineRule="auto"/>
        <w:ind w:left="732" w:right="73"/>
      </w:pPr>
      <w:r>
        <w:rPr>
          <w:color w:val="454545"/>
          <w:w w:val="125"/>
        </w:rPr>
        <w:t>Deliver therapy to post-surgical patients, including orthopedic and cardiac cases</w:t>
      </w:r>
    </w:p>
    <w:p>
      <w:pPr>
        <w:pStyle w:val="BodyText"/>
        <w:spacing w:line="244" w:lineRule="auto" w:before="107"/>
        <w:ind w:left="732" w:right="73"/>
      </w:pPr>
      <w:r>
        <w:rPr>
          <w:color w:val="454545"/>
          <w:w w:val="125"/>
        </w:rPr>
        <w:t>Coordinate with nursing and social work teams for safe discharge </w:t>
      </w:r>
      <w:r>
        <w:rPr>
          <w:color w:val="454545"/>
          <w:spacing w:val="-2"/>
          <w:w w:val="125"/>
        </w:rPr>
        <w:t>planning</w:t>
      </w:r>
    </w:p>
    <w:p>
      <w:pPr>
        <w:pStyle w:val="BodyText"/>
        <w:spacing w:before="92"/>
        <w:ind w:left="732"/>
      </w:pPr>
      <w:r>
        <w:rPr>
          <w:color w:val="454545"/>
          <w:w w:val="125"/>
        </w:rPr>
        <w:t>Reduced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readmission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rates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by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12%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through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early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functional</w:t>
      </w:r>
      <w:r>
        <w:rPr>
          <w:color w:val="454545"/>
          <w:spacing w:val="-4"/>
          <w:w w:val="125"/>
        </w:rPr>
        <w:t> </w:t>
      </w:r>
      <w:r>
        <w:rPr>
          <w:color w:val="454545"/>
          <w:spacing w:val="-2"/>
          <w:w w:val="125"/>
        </w:rPr>
        <w:t>assessments</w:t>
      </w:r>
    </w:p>
    <w:p>
      <w:pPr>
        <w:pStyle w:val="BodyText"/>
        <w:spacing w:before="115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OCCUPATIONAL</w:t>
      </w:r>
      <w:r>
        <w:rPr>
          <w:b/>
          <w:color w:val="545353"/>
          <w:spacing w:val="32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THERAPIST</w:t>
      </w:r>
      <w:r>
        <w:rPr>
          <w:b/>
          <w:color w:val="545353"/>
          <w:spacing w:val="33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PINE</w:t>
      </w:r>
      <w:r>
        <w:rPr>
          <w:b/>
          <w:color w:val="545353"/>
          <w:spacing w:val="32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VALLEY</w:t>
      </w:r>
      <w:r>
        <w:rPr>
          <w:b/>
          <w:color w:val="545353"/>
          <w:spacing w:val="3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HOSPITAL,</w:t>
      </w:r>
      <w:r>
        <w:rPr>
          <w:b/>
          <w:color w:val="545353"/>
          <w:spacing w:val="3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TACOMA,</w:t>
      </w:r>
      <w:r>
        <w:rPr>
          <w:b/>
          <w:color w:val="545353"/>
          <w:spacing w:val="32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WA</w:t>
      </w:r>
    </w:p>
    <w:p>
      <w:pPr>
        <w:pStyle w:val="BodyText"/>
        <w:spacing w:before="6"/>
        <w:ind w:left="119"/>
      </w:pPr>
      <w:r>
        <w:rPr>
          <w:color w:val="545353"/>
          <w:spacing w:val="-2"/>
          <w:w w:val="130"/>
        </w:rPr>
        <w:t>JUNE</w:t>
      </w:r>
      <w:r>
        <w:rPr>
          <w:color w:val="545353"/>
          <w:spacing w:val="-9"/>
          <w:w w:val="130"/>
        </w:rPr>
        <w:t> </w:t>
      </w:r>
      <w:r>
        <w:rPr>
          <w:color w:val="545353"/>
          <w:spacing w:val="-2"/>
          <w:w w:val="130"/>
        </w:rPr>
        <w:t>2017</w:t>
      </w:r>
      <w:r>
        <w:rPr>
          <w:color w:val="545353"/>
          <w:spacing w:val="-8"/>
          <w:w w:val="130"/>
        </w:rPr>
        <w:t> </w:t>
      </w:r>
      <w:r>
        <w:rPr>
          <w:color w:val="545353"/>
          <w:spacing w:val="-2"/>
          <w:w w:val="130"/>
        </w:rPr>
        <w:t>-</w:t>
      </w:r>
      <w:r>
        <w:rPr>
          <w:color w:val="545353"/>
          <w:spacing w:val="-8"/>
          <w:w w:val="130"/>
        </w:rPr>
        <w:t> </w:t>
      </w:r>
      <w:r>
        <w:rPr>
          <w:color w:val="545353"/>
          <w:spacing w:val="-2"/>
          <w:w w:val="130"/>
        </w:rPr>
        <w:t>JANUARY</w:t>
      </w:r>
      <w:r>
        <w:rPr>
          <w:color w:val="545353"/>
          <w:spacing w:val="-8"/>
          <w:w w:val="130"/>
        </w:rPr>
        <w:t> </w:t>
      </w:r>
      <w:r>
        <w:rPr>
          <w:color w:val="545353"/>
          <w:spacing w:val="-4"/>
          <w:w w:val="130"/>
        </w:rPr>
        <w:t>2020</w:t>
      </w:r>
    </w:p>
    <w:p>
      <w:pPr>
        <w:pStyle w:val="BodyText"/>
        <w:spacing w:before="55"/>
      </w:pPr>
    </w:p>
    <w:p>
      <w:pPr>
        <w:pStyle w:val="BodyText"/>
        <w:ind w:left="732"/>
      </w:pPr>
      <w:r>
        <w:rPr>
          <w:color w:val="454545"/>
          <w:w w:val="125"/>
        </w:rPr>
        <w:t>Treated</w:t>
      </w:r>
      <w:r>
        <w:rPr>
          <w:color w:val="454545"/>
          <w:spacing w:val="2"/>
          <w:w w:val="125"/>
        </w:rPr>
        <w:t> </w:t>
      </w:r>
      <w:r>
        <w:rPr>
          <w:color w:val="454545"/>
          <w:w w:val="125"/>
        </w:rPr>
        <w:t>patients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in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ICU,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med-surg,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trauma</w:t>
      </w:r>
      <w:r>
        <w:rPr>
          <w:color w:val="454545"/>
          <w:spacing w:val="3"/>
          <w:w w:val="125"/>
        </w:rPr>
        <w:t> </w:t>
      </w:r>
      <w:r>
        <w:rPr>
          <w:color w:val="454545"/>
          <w:spacing w:val="-4"/>
          <w:w w:val="125"/>
        </w:rPr>
        <w:t>units</w:t>
      </w:r>
    </w:p>
    <w:p>
      <w:pPr>
        <w:pStyle w:val="BodyText"/>
        <w:spacing w:line="343" w:lineRule="auto" w:before="96"/>
        <w:ind w:left="732"/>
      </w:pPr>
      <w:r>
        <w:rPr>
          <w:color w:val="454545"/>
          <w:w w:val="130"/>
        </w:rPr>
        <w:t>Developed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early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mobility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plans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trained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staff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on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patient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handling </w:t>
      </w:r>
      <w:r>
        <w:rPr>
          <w:color w:val="454545"/>
          <w:w w:val="125"/>
        </w:rPr>
        <w:t>Documented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all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services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in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EPIC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system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100%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audit</w:t>
      </w:r>
      <w:r>
        <w:rPr>
          <w:color w:val="454545"/>
          <w:spacing w:val="5"/>
          <w:w w:val="125"/>
        </w:rPr>
        <w:t> </w:t>
      </w:r>
      <w:r>
        <w:rPr>
          <w:color w:val="454545"/>
          <w:spacing w:val="-2"/>
          <w:w w:val="125"/>
        </w:rPr>
        <w:t>compliance</w:t>
      </w:r>
    </w:p>
    <w:sectPr>
      <w:type w:val="continuous"/>
      <w:pgSz w:w="11920" w:h="16860"/>
      <w:pgMar w:top="1240" w:bottom="280" w:left="141" w:right="566"/>
      <w:cols w:num="2" w:equalWidth="0">
        <w:col w:w="3413" w:space="307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ogan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2026-02-12T09:12:41Z</dcterms:created>
  <dcterms:modified xsi:type="dcterms:W3CDTF">2026-02-12T09:12:41Z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