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Devon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4"/>
          <w:w w:val="130"/>
        </w:rPr>
        <w:t>Young</w:t>
      </w:r>
    </w:p>
    <w:p>
      <w:pPr>
        <w:pStyle w:val="Heading3"/>
      </w:pPr>
      <w:r>
        <w:rPr>
          <w:color w:val="FFFFFF"/>
          <w:w w:val="125"/>
        </w:rPr>
        <w:t>Remote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Data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Entry</w:t>
      </w:r>
      <w:r>
        <w:rPr>
          <w:color w:val="FFFFFF"/>
          <w:spacing w:val="20"/>
          <w:w w:val="125"/>
        </w:rPr>
        <w:t> </w:t>
      </w:r>
      <w:r>
        <w:rPr>
          <w:color w:val="FFFFFF"/>
          <w:spacing w:val="-2"/>
          <w:w w:val="125"/>
        </w:rPr>
        <w:t>Specialist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61"/>
        <w:rPr>
          <w:rFonts w:ascii="Calibri"/>
          <w:b/>
          <w:sz w:val="18"/>
        </w:rPr>
      </w:pPr>
    </w:p>
    <w:p>
      <w:pPr>
        <w:spacing w:line="292" w:lineRule="auto" w:before="1"/>
        <w:ind w:left="4221" w:right="125" w:firstLine="0"/>
        <w:jc w:val="center"/>
        <w:rPr>
          <w:sz w:val="18"/>
        </w:rPr>
      </w:pPr>
      <w:r>
        <w:rPr>
          <w:w w:val="105"/>
          <w:sz w:val="18"/>
        </w:rPr>
        <w:t>Remote Data Entry Specialist with 8 years of experience supporting distributed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 and managing time-sensitive input projects. Effective at maintaining accuracy, syncing across time zones, and integrating new tools for smoother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workflows.</w:t>
      </w: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pStyle w:val="Heading2"/>
        <w:ind w:left="41"/>
        <w:jc w:val="center"/>
      </w:pPr>
      <w:r>
        <w:rPr>
          <w:color w:val="8CD3D3"/>
          <w:w w:val="135"/>
        </w:rPr>
        <w:t>PROFESSIONAL</w:t>
      </w:r>
      <w:r>
        <w:rPr>
          <w:color w:val="8CD3D3"/>
          <w:spacing w:val="40"/>
          <w:w w:val="135"/>
        </w:rPr>
        <w:t> </w:t>
      </w:r>
      <w:r>
        <w:rPr>
          <w:color w:val="8CD3D3"/>
          <w:spacing w:val="-2"/>
          <w:w w:val="135"/>
        </w:rPr>
        <w:t>EXPERIENCE</w:t>
      </w:r>
    </w:p>
    <w:p>
      <w:pPr>
        <w:pStyle w:val="BodyText"/>
        <w:spacing w:before="4"/>
        <w:rPr>
          <w:rFonts w:ascii="Calibri"/>
          <w:b/>
          <w:sz w:val="8"/>
        </w:rPr>
      </w:pPr>
    </w:p>
    <w:p>
      <w:pPr>
        <w:pStyle w:val="BodyText"/>
        <w:spacing w:after="0"/>
        <w:rPr>
          <w:rFonts w:ascii="Calibri"/>
          <w:b/>
          <w:sz w:val="8"/>
        </w:rPr>
        <w:sectPr>
          <w:type w:val="continuous"/>
          <w:pgSz w:w="11920" w:h="16860"/>
          <w:pgMar w:top="860" w:bottom="280" w:left="283" w:right="283"/>
        </w:sectPr>
      </w:pPr>
    </w:p>
    <w:p>
      <w:pPr>
        <w:pStyle w:val="BodyText"/>
        <w:spacing w:before="29"/>
        <w:rPr>
          <w:rFonts w:ascii="Calibri"/>
          <w:b/>
          <w:sz w:val="18"/>
        </w:rPr>
      </w:pPr>
    </w:p>
    <w:p>
      <w:pPr>
        <w:spacing w:before="0"/>
        <w:ind w:left="127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8CD3D3"/>
          <w:spacing w:val="2"/>
          <w:w w:val="130"/>
          <w:sz w:val="18"/>
        </w:rPr>
        <w:t>PERSONAL</w:t>
      </w:r>
      <w:r>
        <w:rPr>
          <w:rFonts w:ascii="Calibri"/>
          <w:b/>
          <w:color w:val="8CD3D3"/>
          <w:spacing w:val="53"/>
          <w:w w:val="130"/>
          <w:sz w:val="18"/>
        </w:rPr>
        <w:t> </w:t>
      </w:r>
      <w:r>
        <w:rPr>
          <w:rFonts w:ascii="Calibri"/>
          <w:b/>
          <w:color w:val="8CD3D3"/>
          <w:spacing w:val="-2"/>
          <w:w w:val="130"/>
          <w:sz w:val="18"/>
        </w:rPr>
        <w:t>INFORMATION</w:t>
      </w:r>
    </w:p>
    <w:p>
      <w:pPr>
        <w:pStyle w:val="BodyText"/>
        <w:spacing w:line="268" w:lineRule="auto" w:before="99"/>
        <w:ind w:left="127" w:right="1328"/>
      </w:pPr>
      <w:r>
        <w:rPr/>
        <w:br w:type="column"/>
      </w:r>
      <w:r>
        <w:rPr/>
        <w:t>Remote Data Entry Specialist, CoreView Administrative Services </w:t>
      </w:r>
      <w:r>
        <w:rPr>
          <w:w w:val="85"/>
        </w:rPr>
        <w:t>|</w:t>
      </w:r>
      <w:r>
        <w:rPr/>
        <w:t> Remote</w:t>
      </w:r>
      <w:r>
        <w:rPr>
          <w:spacing w:val="80"/>
        </w:rPr>
        <w:t> </w:t>
      </w:r>
      <w:r>
        <w:rPr/>
        <w:t>July 2018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/>
        <w:t>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60" w:bottom="280" w:left="283" w:right="283"/>
          <w:cols w:num="2" w:equalWidth="0">
            <w:col w:w="2792" w:space="1876"/>
            <w:col w:w="6686"/>
          </w:cols>
        </w:sectPr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ind w:left="647"/>
      </w:pPr>
      <w:r>
        <w:rPr/>
        <w:t>(000)</w:t>
      </w:r>
      <w:r>
        <w:rPr>
          <w:spacing w:val="64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1"/>
      </w:pPr>
    </w:p>
    <w:p>
      <w:pPr>
        <w:pStyle w:val="BodyText"/>
        <w:spacing w:line="619" w:lineRule="auto" w:before="1"/>
        <w:ind w:left="647" w:right="41"/>
      </w:pPr>
      <w:hyperlink r:id="rId5">
        <w:r>
          <w:rPr>
            <w:spacing w:val="-2"/>
          </w:rPr>
          <w:t>email@example.com</w:t>
        </w:r>
      </w:hyperlink>
      <w:r>
        <w:rPr/>
        <w:t> San Antonio, TX </w:t>
      </w:r>
      <w:r>
        <w:rPr/>
        <w:t>78205</w:t>
      </w:r>
    </w:p>
    <w:p>
      <w:pPr>
        <w:pStyle w:val="Heading2"/>
        <w:spacing w:before="150"/>
      </w:pPr>
      <w:r>
        <w:rPr>
          <w:color w:val="8CD3D3"/>
          <w:w w:val="140"/>
        </w:rPr>
        <w:t>KEY</w:t>
      </w:r>
      <w:r>
        <w:rPr>
          <w:color w:val="8CD3D3"/>
          <w:spacing w:val="3"/>
          <w:w w:val="140"/>
        </w:rPr>
        <w:t> </w:t>
      </w:r>
      <w:r>
        <w:rPr>
          <w:color w:val="8CD3D3"/>
          <w:spacing w:val="-2"/>
          <w:w w:val="140"/>
        </w:rPr>
        <w:t>SKILLS</w:t>
      </w:r>
    </w:p>
    <w:p>
      <w:pPr>
        <w:pStyle w:val="BodyText"/>
        <w:spacing w:before="12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90" w:lineRule="auto"/>
        <w:ind w:left="406" w:right="514"/>
      </w:pPr>
      <w:r>
        <w:rPr/>
        <w:t>Inputs</w:t>
      </w:r>
      <w:r>
        <w:rPr>
          <w:spacing w:val="24"/>
        </w:rPr>
        <w:t> </w:t>
      </w:r>
      <w:r>
        <w:rPr/>
        <w:t>and verifies</w:t>
      </w:r>
      <w:r>
        <w:rPr>
          <w:spacing w:val="24"/>
        </w:rPr>
        <w:t> </w:t>
      </w:r>
      <w:r>
        <w:rPr/>
        <w:t>records</w:t>
      </w:r>
      <w:r>
        <w:rPr>
          <w:spacing w:val="24"/>
        </w:rPr>
        <w:t> </w:t>
      </w:r>
      <w:r>
        <w:rPr/>
        <w:t>for 30+</w:t>
      </w:r>
      <w:r>
        <w:rPr>
          <w:spacing w:val="24"/>
        </w:rPr>
        <w:t> </w:t>
      </w:r>
      <w:r>
        <w:rPr/>
        <w:t>client</w:t>
      </w:r>
      <w:r>
        <w:rPr>
          <w:spacing w:val="24"/>
        </w:rPr>
        <w:t> </w:t>
      </w:r>
      <w:r>
        <w:rPr/>
        <w:t>accounts,</w:t>
      </w:r>
      <w:r>
        <w:rPr>
          <w:spacing w:val="24"/>
        </w:rPr>
        <w:t> </w:t>
      </w:r>
      <w:r>
        <w:rPr/>
        <w:t>averaging</w:t>
      </w:r>
      <w:r>
        <w:rPr>
          <w:spacing w:val="24"/>
        </w:rPr>
        <w:t> </w:t>
      </w:r>
      <w:r>
        <w:rPr/>
        <w:t>10,000+</w:t>
      </w:r>
      <w:r>
        <w:rPr>
          <w:spacing w:val="24"/>
        </w:rPr>
        <w:t> </w:t>
      </w:r>
      <w:r>
        <w:rPr/>
        <w:t>monthly entries with a 99.9% success rate</w:t>
      </w:r>
    </w:p>
    <w:p>
      <w:pPr>
        <w:pStyle w:val="BodyText"/>
        <w:spacing w:line="290" w:lineRule="auto" w:before="74"/>
        <w:ind w:left="406" w:right="514"/>
      </w:pPr>
      <w:r>
        <w:rPr>
          <w:w w:val="105"/>
        </w:rPr>
        <w:t>Led conversion of legacy Excel-based forms into web-based intake portals, cutting client onboarding time by 40%</w:t>
      </w:r>
    </w:p>
    <w:p>
      <w:pPr>
        <w:pStyle w:val="BodyText"/>
        <w:spacing w:line="290" w:lineRule="auto" w:before="73"/>
        <w:ind w:left="406" w:right="514"/>
      </w:pPr>
      <w:r>
        <w:rPr/>
        <w:t>Coordinated</w:t>
      </w:r>
      <w:r>
        <w:rPr>
          <w:spacing w:val="24"/>
        </w:rPr>
        <w:t> </w:t>
      </w:r>
      <w:r>
        <w:rPr/>
        <w:t>with</w:t>
      </w:r>
      <w:r>
        <w:rPr>
          <w:spacing w:val="31"/>
        </w:rPr>
        <w:t> </w:t>
      </w:r>
      <w:r>
        <w:rPr/>
        <w:t>the</w:t>
      </w:r>
      <w:r>
        <w:rPr>
          <w:spacing w:val="24"/>
        </w:rPr>
        <w:t> </w:t>
      </w:r>
      <w:r>
        <w:rPr/>
        <w:t>virtual</w:t>
      </w:r>
      <w:r>
        <w:rPr>
          <w:spacing w:val="22"/>
        </w:rPr>
        <w:t> </w:t>
      </w:r>
      <w:r>
        <w:rPr/>
        <w:t>QA</w:t>
      </w:r>
      <w:r>
        <w:rPr>
          <w:spacing w:val="22"/>
        </w:rPr>
        <w:t> </w:t>
      </w:r>
      <w:r>
        <w:rPr/>
        <w:t>team</w:t>
      </w:r>
      <w:r>
        <w:rPr>
          <w:spacing w:val="31"/>
        </w:rPr>
        <w:t> </w:t>
      </w:r>
      <w:r>
        <w:rPr/>
        <w:t>to</w:t>
      </w:r>
      <w:r>
        <w:rPr>
          <w:spacing w:val="31"/>
        </w:rPr>
        <w:t> </w:t>
      </w:r>
      <w:r>
        <w:rPr/>
        <w:t>resolve</w:t>
      </w:r>
      <w:r>
        <w:rPr>
          <w:spacing w:val="31"/>
        </w:rPr>
        <w:t> </w:t>
      </w:r>
      <w:r>
        <w:rPr/>
        <w:t>data</w:t>
      </w:r>
      <w:r>
        <w:rPr>
          <w:spacing w:val="31"/>
        </w:rPr>
        <w:t> </w:t>
      </w:r>
      <w:r>
        <w:rPr/>
        <w:t>issues</w:t>
      </w:r>
      <w:r>
        <w:rPr>
          <w:spacing w:val="31"/>
        </w:rPr>
        <w:t> </w:t>
      </w:r>
      <w:r>
        <w:rPr/>
        <w:t>across</w:t>
      </w:r>
      <w:r>
        <w:rPr>
          <w:spacing w:val="31"/>
        </w:rPr>
        <w:t> </w:t>
      </w:r>
      <w:r>
        <w:rPr/>
        <w:t>cloud-based </w:t>
      </w:r>
      <w:r>
        <w:rPr>
          <w:spacing w:val="-2"/>
        </w:rPr>
        <w:t>systems</w:t>
      </w:r>
    </w:p>
    <w:p>
      <w:pPr>
        <w:pStyle w:val="BodyText"/>
        <w:spacing w:before="4"/>
      </w:pPr>
    </w:p>
    <w:p>
      <w:pPr>
        <w:pStyle w:val="BodyText"/>
        <w:spacing w:line="268" w:lineRule="auto" w:before="1"/>
        <w:ind w:left="127" w:right="2085"/>
      </w:pPr>
      <w:r>
        <w:rPr/>
        <w:t>Data Entry Contractor, Freelance / Remote Clients </w:t>
      </w:r>
      <w:r>
        <w:rPr>
          <w:w w:val="85"/>
        </w:rPr>
        <w:t>| </w:t>
      </w:r>
      <w:r>
        <w:rPr/>
        <w:t>Remote March 2016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/>
        <w:t>June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60" w:bottom="280" w:left="283" w:right="283"/>
          <w:cols w:num="2" w:equalWidth="0">
            <w:col w:w="2279" w:space="2390"/>
            <w:col w:w="6685"/>
          </w:cols>
        </w:sectPr>
      </w:pPr>
    </w:p>
    <w:p>
      <w:pPr>
        <w:pStyle w:val="BodyText"/>
        <w:spacing w:before="35"/>
      </w:pPr>
    </w:p>
    <w:p>
      <w:pPr>
        <w:pStyle w:val="BodyText"/>
        <w:spacing w:line="410" w:lineRule="auto"/>
        <w:ind w:left="424" w:right="104"/>
      </w:pPr>
      <w:r>
        <w:rPr/>
        <w:t>Cloud database systems</w:t>
      </w:r>
      <w:r>
        <w:rPr>
          <w:spacing w:val="80"/>
        </w:rPr>
        <w:t> </w:t>
      </w:r>
      <w:r>
        <w:rPr/>
        <w:t>CRM data maintenance</w:t>
      </w:r>
      <w:r>
        <w:rPr>
          <w:spacing w:val="80"/>
        </w:rPr>
        <w:t> </w:t>
      </w:r>
      <w:r>
        <w:rPr/>
        <w:t>Excel data modeling QuickBooks and Zoho</w:t>
      </w:r>
      <w:r>
        <w:rPr>
          <w:spacing w:val="40"/>
        </w:rPr>
        <w:t> </w:t>
      </w:r>
      <w:r>
        <w:rPr/>
        <w:t>Remote workflow tools Secure document </w:t>
      </w:r>
      <w:r>
        <w:rPr/>
        <w:t>handling Web form integration</w:t>
      </w:r>
    </w:p>
    <w:p>
      <w:pPr>
        <w:pStyle w:val="BodyText"/>
        <w:spacing w:before="36"/>
      </w:pPr>
    </w:p>
    <w:p>
      <w:pPr>
        <w:pStyle w:val="Heading2"/>
      </w:pPr>
      <w:r>
        <w:rPr>
          <w:color w:val="8CD3D3"/>
          <w:spacing w:val="-2"/>
          <w:w w:val="130"/>
        </w:rPr>
        <w:t>EDUCATION</w:t>
      </w:r>
    </w:p>
    <w:p>
      <w:pPr>
        <w:pStyle w:val="BodyText"/>
        <w:spacing w:before="11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90" w:lineRule="auto"/>
        <w:ind w:left="963" w:right="297"/>
      </w:pPr>
      <w:r>
        <w:rPr>
          <w:w w:val="105"/>
        </w:rPr>
        <w:t>Managed billing entry and CRM updates for small businesses in insurance, real estate, and IT</w:t>
      </w:r>
    </w:p>
    <w:p>
      <w:pPr>
        <w:pStyle w:val="BodyText"/>
        <w:spacing w:line="268" w:lineRule="auto" w:before="89"/>
        <w:ind w:left="963" w:right="564"/>
      </w:pPr>
      <w:r>
        <w:rPr/>
        <w:t>Delivered</w:t>
      </w:r>
      <w:r>
        <w:rPr>
          <w:spacing w:val="31"/>
        </w:rPr>
        <w:t> </w:t>
      </w:r>
      <w:r>
        <w:rPr/>
        <w:t>customized</w:t>
      </w:r>
      <w:r>
        <w:rPr>
          <w:spacing w:val="31"/>
        </w:rPr>
        <w:t> </w:t>
      </w:r>
      <w:r>
        <w:rPr/>
        <w:t>import</w:t>
      </w:r>
      <w:r>
        <w:rPr>
          <w:spacing w:val="31"/>
        </w:rPr>
        <w:t> </w:t>
      </w:r>
      <w:r>
        <w:rPr/>
        <w:t>templates</w:t>
      </w:r>
      <w:r>
        <w:rPr>
          <w:spacing w:val="31"/>
        </w:rPr>
        <w:t> </w:t>
      </w:r>
      <w:r>
        <w:rPr/>
        <w:t>that</w:t>
      </w:r>
      <w:r>
        <w:rPr>
          <w:spacing w:val="31"/>
        </w:rPr>
        <w:t> </w:t>
      </w:r>
      <w:r>
        <w:rPr/>
        <w:t>simplified</w:t>
      </w:r>
      <w:r>
        <w:rPr>
          <w:spacing w:val="31"/>
        </w:rPr>
        <w:t> </w:t>
      </w:r>
      <w:r>
        <w:rPr/>
        <w:t>batch</w:t>
      </w:r>
      <w:r>
        <w:rPr>
          <w:spacing w:val="31"/>
        </w:rPr>
        <w:t> </w:t>
      </w:r>
      <w:r>
        <w:rPr/>
        <w:t>uploads</w:t>
      </w:r>
      <w:r>
        <w:rPr>
          <w:spacing w:val="31"/>
        </w:rPr>
        <w:t> </w:t>
      </w:r>
      <w:r>
        <w:rPr/>
        <w:t>for clients using</w:t>
      </w:r>
      <w:r>
        <w:rPr>
          <w:spacing w:val="29"/>
        </w:rPr>
        <w:t> </w:t>
      </w:r>
      <w:r>
        <w:rPr/>
        <w:t>QuickBooks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Zoho</w:t>
      </w:r>
    </w:p>
    <w:p>
      <w:pPr>
        <w:pStyle w:val="BodyText"/>
        <w:spacing w:line="268" w:lineRule="auto" w:before="105"/>
        <w:ind w:left="963" w:right="297"/>
      </w:pPr>
      <w:r>
        <w:rPr/>
        <w:t>Met</w:t>
      </w:r>
      <w:r>
        <w:rPr>
          <w:spacing w:val="22"/>
        </w:rPr>
        <w:t> </w:t>
      </w:r>
      <w:r>
        <w:rPr/>
        <w:t>48-hour turnaround</w:t>
      </w:r>
      <w:r>
        <w:rPr>
          <w:spacing w:val="22"/>
        </w:rPr>
        <w:t> </w:t>
      </w:r>
      <w:r>
        <w:rPr/>
        <w:t>SLA for all projects,</w:t>
      </w:r>
      <w:r>
        <w:rPr>
          <w:spacing w:val="22"/>
        </w:rPr>
        <w:t> </w:t>
      </w:r>
      <w:r>
        <w:rPr/>
        <w:t>regardless</w:t>
      </w:r>
      <w:r>
        <w:rPr>
          <w:spacing w:val="22"/>
        </w:rPr>
        <w:t> </w:t>
      </w:r>
      <w:r>
        <w:rPr/>
        <w:t>of client</w:t>
      </w:r>
      <w:r>
        <w:rPr>
          <w:spacing w:val="22"/>
        </w:rPr>
        <w:t> </w:t>
      </w:r>
      <w:r>
        <w:rPr/>
        <w:t>time</w:t>
      </w:r>
      <w:r>
        <w:rPr>
          <w:spacing w:val="22"/>
        </w:rPr>
        <w:t> </w:t>
      </w:r>
      <w:r>
        <w:rPr/>
        <w:t>zone</w:t>
      </w:r>
      <w:r>
        <w:rPr>
          <w:spacing w:val="22"/>
        </w:rPr>
        <w:t> </w:t>
      </w:r>
      <w:r>
        <w:rPr/>
        <w:t>or data </w:t>
      </w:r>
      <w:r>
        <w:rPr>
          <w:spacing w:val="-2"/>
        </w:rPr>
        <w:t>format</w:t>
      </w:r>
    </w:p>
    <w:p>
      <w:pPr>
        <w:pStyle w:val="BodyText"/>
        <w:spacing w:before="155"/>
      </w:pPr>
    </w:p>
    <w:p>
      <w:pPr>
        <w:pStyle w:val="Heading2"/>
      </w:pPr>
      <w:r>
        <w:rPr>
          <w:color w:val="8CD3D3"/>
          <w:spacing w:val="-2"/>
          <w:w w:val="135"/>
        </w:rPr>
        <w:t>CERTIFICATIONS</w:t>
      </w:r>
    </w:p>
    <w:p>
      <w:pPr>
        <w:pStyle w:val="BodyText"/>
        <w:spacing w:line="290" w:lineRule="auto" w:before="201"/>
        <w:ind w:left="684" w:right="656"/>
      </w:pPr>
      <w:r>
        <w:rPr/>
        <w:t>Certified Data Entry Professional, National Association for Office Professionals,</w:t>
      </w:r>
      <w:r>
        <w:rPr>
          <w:spacing w:val="80"/>
        </w:rPr>
        <w:t> </w:t>
      </w:r>
      <w:r>
        <w:rPr/>
        <w:t>February</w:t>
      </w:r>
      <w:r>
        <w:rPr>
          <w:spacing w:val="-7"/>
        </w:rPr>
        <w:t> </w:t>
      </w:r>
      <w:r>
        <w:rPr/>
        <w:t>2019</w:t>
      </w:r>
    </w:p>
    <w:p>
      <w:pPr>
        <w:pStyle w:val="BodyText"/>
        <w:spacing w:after="0" w:line="290" w:lineRule="auto"/>
        <w:sectPr>
          <w:type w:val="continuous"/>
          <w:pgSz w:w="11920" w:h="16860"/>
          <w:pgMar w:top="860" w:bottom="280" w:left="283" w:right="283"/>
          <w:cols w:num="2" w:equalWidth="0">
            <w:col w:w="2410" w:space="1700"/>
            <w:col w:w="7244"/>
          </w:cols>
        </w:sectPr>
      </w:pPr>
    </w:p>
    <w:p>
      <w:pPr>
        <w:pStyle w:val="BodyText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67262"/>
                                </a:moveTo>
                                <a:lnTo>
                                  <a:pt x="0" y="48672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672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571987"/>
                                </a:lnTo>
                                <a:lnTo>
                                  <a:pt x="2581262" y="4571987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95849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391947"/>
                                </a:moveTo>
                                <a:lnTo>
                                  <a:pt x="27165" y="371475"/>
                                </a:lnTo>
                                <a:lnTo>
                                  <a:pt x="20472" y="371475"/>
                                </a:lnTo>
                                <a:lnTo>
                                  <a:pt x="0" y="391947"/>
                                </a:lnTo>
                                <a:lnTo>
                                  <a:pt x="0" y="395516"/>
                                </a:lnTo>
                                <a:lnTo>
                                  <a:pt x="0" y="398640"/>
                                </a:lnTo>
                                <a:lnTo>
                                  <a:pt x="20472" y="419100"/>
                                </a:lnTo>
                                <a:lnTo>
                                  <a:pt x="27165" y="419100"/>
                                </a:lnTo>
                                <a:lnTo>
                                  <a:pt x="47625" y="398640"/>
                                </a:lnTo>
                                <a:lnTo>
                                  <a:pt x="47625" y="3919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2293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293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5150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124199"/>
                            <a:ext cx="21907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1623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19075" h="316230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9075" h="3162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162300">
                                <a:moveTo>
                                  <a:pt x="219075" y="2411247"/>
                                </a:moveTo>
                                <a:lnTo>
                                  <a:pt x="198615" y="2390775"/>
                                </a:lnTo>
                                <a:lnTo>
                                  <a:pt x="191922" y="2390775"/>
                                </a:lnTo>
                                <a:lnTo>
                                  <a:pt x="171450" y="2411247"/>
                                </a:lnTo>
                                <a:lnTo>
                                  <a:pt x="171450" y="2414816"/>
                                </a:lnTo>
                                <a:lnTo>
                                  <a:pt x="171450" y="2417940"/>
                                </a:lnTo>
                                <a:lnTo>
                                  <a:pt x="191922" y="2438400"/>
                                </a:lnTo>
                                <a:lnTo>
                                  <a:pt x="198615" y="2438400"/>
                                </a:lnTo>
                                <a:lnTo>
                                  <a:pt x="219075" y="2417940"/>
                                </a:lnTo>
                                <a:lnTo>
                                  <a:pt x="219075" y="2411247"/>
                                </a:lnTo>
                                <a:close/>
                              </a:path>
                              <a:path w="219075" h="3162300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3162300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162300">
                                <a:moveTo>
                                  <a:pt x="219075" y="1030122"/>
                                </a:moveTo>
                                <a:lnTo>
                                  <a:pt x="198615" y="100965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71450" y="1030122"/>
                                </a:lnTo>
                                <a:lnTo>
                                  <a:pt x="171450" y="1033691"/>
                                </a:lnTo>
                                <a:lnTo>
                                  <a:pt x="171450" y="103681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98615" y="1057275"/>
                                </a:lnTo>
                                <a:lnTo>
                                  <a:pt x="219075" y="1036815"/>
                                </a:lnTo>
                                <a:lnTo>
                                  <a:pt x="219075" y="1030122"/>
                                </a:lnTo>
                                <a:close/>
                              </a:path>
                              <a:path w="219075" h="3162300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  <a:path w="219075" h="3162300">
                                <a:moveTo>
                                  <a:pt x="219075" y="391947"/>
                                </a:moveTo>
                                <a:lnTo>
                                  <a:pt x="198615" y="371475"/>
                                </a:lnTo>
                                <a:lnTo>
                                  <a:pt x="191922" y="371475"/>
                                </a:lnTo>
                                <a:lnTo>
                                  <a:pt x="171450" y="391947"/>
                                </a:lnTo>
                                <a:lnTo>
                                  <a:pt x="171450" y="395516"/>
                                </a:lnTo>
                                <a:lnTo>
                                  <a:pt x="171450" y="398640"/>
                                </a:lnTo>
                                <a:lnTo>
                                  <a:pt x="191922" y="419100"/>
                                </a:lnTo>
                                <a:lnTo>
                                  <a:pt x="198615" y="419100"/>
                                </a:lnTo>
                                <a:lnTo>
                                  <a:pt x="219075" y="398640"/>
                                </a:lnTo>
                                <a:lnTo>
                                  <a:pt x="219075" y="39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10275l0,10275,0,16860,4065,16860,4065,10275xm4065,7455l0,7455,0,9810,4065,9810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cd3d3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10;width:75;height:1845" id="docshape15" coordorigin="405,7710" coordsize="75,1845" path="m480,9512l479,9507,475,9498,473,9494,466,9487,462,9485,453,9481,448,9480,437,9480,432,9481,423,9485,419,9487,412,9494,410,9498,406,9507,405,9512,405,9518,405,9523,406,9528,410,9537,412,9541,419,9548,423,9550,432,9554,437,9555,448,9555,453,9554,462,9550,466,9548,473,9541,475,9537,479,9528,480,9523,480,9512xm480,9212l479,9207,475,9198,473,9194,466,9187,462,9185,453,9181,448,9180,437,9180,432,9181,423,9185,419,9187,412,9194,410,9198,406,9207,405,9212,405,9218,405,9223,406,9228,410,9237,412,9241,419,9248,423,9250,432,9254,437,9255,448,9255,453,9254,462,9250,466,9248,473,9241,475,9237,479,9228,480,9223,480,9212xm480,8927l479,8922,475,8913,473,8909,466,8902,462,8900,453,8896,448,8895,437,8895,432,8896,423,8900,419,8902,412,8909,410,8913,406,8922,405,8927,405,8933,405,8938,406,8943,410,8952,412,8956,419,8963,423,8965,432,8969,437,8970,448,8970,453,8969,462,8965,466,8963,473,8956,475,8952,479,8943,480,8938,480,8927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327l479,8322,475,8313,473,8309,466,8302,462,8300,453,8296,448,8295,437,8295,432,8296,423,8300,419,8302,412,8309,410,8313,406,8322,405,8327,405,8333,405,8338,406,8343,410,8352,412,8356,419,8363,423,8365,432,8369,437,8370,448,8370,453,8369,462,8365,466,8363,473,8356,475,8352,479,8343,480,8338,480,8327xm480,8042l479,8037,475,8028,473,8024,466,8017,462,8015,453,8011,448,8010,437,8010,432,8011,423,8015,419,8017,412,8024,410,8028,406,8037,405,8042,405,8048,405,8053,406,8058,410,8067,412,8071,419,8078,423,8080,432,8084,437,8085,448,8085,453,8084,462,8080,466,8078,473,8071,475,8067,479,8058,480,8053,480,8042xm480,7742l479,7737,475,7728,473,7724,466,7717,462,7715,453,7711,448,7710,437,7710,432,7711,423,7715,419,7717,412,7724,410,7728,406,7737,405,7742,405,7748,405,7753,406,7758,410,7767,412,7771,419,7778,423,7780,432,7784,437,7785,448,7785,453,7784,462,7780,466,7778,473,7771,475,7767,479,7758,480,7753,480,7742xe" filled="true" fillcolor="#000000" stroked="false">
                  <v:path arrowok="t"/>
                  <v:fill type="solid"/>
                </v:shape>
                <v:rect style="position:absolute;left:0;top:9810;width:4245;height:465" id="docshape16" filled="true" fillcolor="#f2f2f2" stroked="false">
                  <v:fill type="solid"/>
                </v:rect>
                <v:shape style="position:absolute;left:0;top:9810;width:4245;height:465" id="docshape17" coordorigin="0,9810" coordsize="4245,465" path="m4245,9810l4230,9810,0,9810,0,9825,4230,9825,4230,10260,0,10260,0,10275,4230,10275,4245,10275,4245,9810xe" filled="true" fillcolor="#000000" stroked="false">
                  <v:path arrowok="t"/>
                  <v:fill opacity="16960f" type="solid"/>
                </v:shape>
                <v:shape style="position:absolute;left:4065;top:10260;width:180;height:315" id="docshape18" coordorigin="4065,10260" coordsize="180,315" path="m4065,10575l4065,10260,4245,10260,4065,10575xe" filled="true" fillcolor="#999999" stroked="false">
                  <v:path arrowok="t"/>
                  <v:fill type="solid"/>
                </v:shape>
                <v:shape style="position:absolute;left:4784;top:4920;width:345;height:4980" id="docshape19" coordorigin="4785,4920" coordsize="345,4980" path="m4860,9857l4859,9852,4855,9843,4853,9839,4846,9832,4842,9830,4833,9826,4828,9825,4817,9825,4812,9826,4803,9830,4799,9832,4792,9839,4790,9843,4786,9852,4785,9857,4785,9863,4785,9868,4786,9873,4790,9882,4792,9886,4799,9893,4803,9895,4812,9899,4817,9900,4828,9900,4833,9899,4842,9895,4846,9893,4853,9886,4855,9882,4859,9873,4860,9868,4860,9857xm4860,7127l4859,7122,4855,7113,4853,7109,4846,7102,4842,7100,4833,7096,4828,7095,4817,7095,4812,7096,4803,7100,4799,7102,4792,7109,4790,7113,4786,7122,4785,7127,4785,7133,4785,7138,4786,7143,4790,7152,4792,7156,4799,7163,4803,7165,4812,7169,4817,7170,4828,7170,4833,7169,4842,7165,4846,7163,4853,7156,4855,7152,4859,7143,4860,7138,4860,7127xm4860,4952l4859,4947,4855,4938,4853,4934,4846,4927,4842,4925,4833,4921,4828,4920,4817,4920,4812,4921,4803,4925,4799,4927,4792,4934,4790,4938,4786,4947,4785,4952,4785,4958,4785,4963,4786,4968,4790,4977,4792,4981,4799,4988,4803,4990,4812,4994,4817,4995,4828,4995,4833,4994,4842,4990,4846,4988,4853,4981,4855,4977,4859,4968,4860,4963,4860,4952xm5130,8717l5129,8712,5125,8703,5123,8699,5116,8692,5112,8690,5103,8686,5098,8685,5087,8685,5082,8686,5073,8690,5069,8692,5062,8699,5060,8703,5056,8712,5055,8717,5055,8723,5055,8728,5056,8733,5060,8742,5062,8746,5069,8753,5073,8755,5082,8759,5087,8760,5098,8760,5103,8759,5112,8755,5116,8753,5123,8746,5125,8742,5129,8733,5130,8728,5130,8717xm5130,8222l5129,8217,5125,8208,5123,8204,5116,8197,5112,8195,5103,8191,5098,8190,5087,8190,5082,8191,5073,8195,5069,8197,5062,8204,5060,8208,5056,8217,5055,8222,5055,8228,5055,8233,5056,8238,5060,8247,5062,8251,5069,8258,5073,8260,5082,8264,5087,8265,5098,8265,5103,8264,5112,8260,5116,8258,5123,8251,5125,8247,5129,8238,5130,8233,5130,8222xm5130,7727l5129,7722,5125,7713,5123,7709,5116,7702,5112,7700,5103,7696,5098,7695,5087,7695,5082,7696,5073,7700,5069,7702,5062,7709,5060,7713,5056,7722,5055,7727,5055,7733,5055,7738,5056,7743,5060,7752,5062,7756,5069,7763,5073,7765,5082,7769,5087,7770,5098,7770,5103,7769,5112,7765,5116,7763,5123,7756,5125,7752,5129,7743,5130,7738,5130,7727xm5130,6542l5129,6537,5125,6528,5123,6524,5116,6517,5112,6515,5103,6511,5098,6510,5087,6510,5082,6511,5073,6515,5069,6517,5062,6524,5060,6528,5056,6537,5055,6542,5055,6548,5055,6553,5056,6558,5060,6567,5062,6571,5069,6578,5073,6580,5082,6584,5087,6585,5098,6585,5103,6584,5112,6580,5116,6578,5123,6571,5125,6567,5129,6558,5130,6553,5130,6542xm5130,6047l5129,6042,5125,6033,5123,6029,5116,6022,5112,6020,5103,6016,5098,6015,5087,6015,5082,6016,5073,6020,5069,6022,5062,6029,5060,6033,5056,6042,5055,6047,5055,6053,5055,6058,5056,6063,5060,6072,5062,6076,5069,6083,5073,6085,5082,6089,5087,6090,5098,6090,5103,6089,5112,6085,5116,6083,5123,6076,5125,6072,5129,6063,5130,6058,5130,6047xm5130,5537l5129,5532,5125,5523,5123,5519,5116,5512,5112,5510,5103,5506,5098,5505,5087,5505,5082,5506,5073,5510,5069,5512,5062,5519,5060,5523,5056,5532,5055,5537,5055,5543,5055,5548,5056,5553,5060,5562,5062,5566,5069,5573,5073,5575,5082,5579,5087,5580,5098,5580,5103,5579,5112,5575,5116,5573,5123,5566,5125,5562,5129,5553,5130,5548,5130,55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127" w:right="8011"/>
      </w:pPr>
      <w:r>
        <w:rPr/>
        <w:t>Texas A&amp;M University, College Station, TX Bachelor of Business Administration (B.B.A.) May</w:t>
      </w:r>
      <w:r>
        <w:rPr>
          <w:spacing w:val="-7"/>
        </w:rPr>
        <w:t> </w:t>
      </w:r>
      <w:r>
        <w:rPr/>
        <w:t>2015</w:t>
      </w:r>
    </w:p>
    <w:sectPr>
      <w:type w:val="continuous"/>
      <w:pgSz w:w="11920" w:h="16860"/>
      <w:pgMar w:top="8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3772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3"/>
      <w:ind w:left="3772"/>
      <w:outlineLvl w:val="3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2026-02-12T17:11:03Z</dcterms:created>
  <dcterms:modified xsi:type="dcterms:W3CDTF">2026-02-12T17:11:03Z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