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384D6A"/>
          <w:sz w:val="83"/>
        </w:rPr>
        <w:t>Reese</w:t>
      </w:r>
      <w:r>
        <w:rPr>
          <w:color w:val="384D6A"/>
          <w:spacing w:val="-2"/>
          <w:sz w:val="83"/>
        </w:rPr>
        <w:t> </w:t>
      </w:r>
      <w:r>
        <w:rPr>
          <w:color w:val="646464"/>
          <w:spacing w:val="-4"/>
          <w:sz w:val="83"/>
        </w:rPr>
        <w:t>King</w:t>
      </w:r>
    </w:p>
    <w:p>
      <w:pPr>
        <w:pStyle w:val="Heading2"/>
        <w:spacing w:before="161"/>
        <w:ind w:left="3610"/>
        <w:jc w:val="center"/>
      </w:pPr>
      <w:r>
        <w:rPr>
          <w:color w:val="384D6A"/>
        </w:rPr>
        <w:t>Inventory</w:t>
      </w:r>
      <w:r>
        <w:rPr>
          <w:color w:val="384D6A"/>
          <w:spacing w:val="-3"/>
        </w:rPr>
        <w:t> </w:t>
      </w:r>
      <w:r>
        <w:rPr>
          <w:color w:val="384D6A"/>
          <w:spacing w:val="-2"/>
        </w:rPr>
        <w:t>Accountant</w:t>
      </w:r>
    </w:p>
    <w:p>
      <w:pPr>
        <w:pStyle w:val="BodyText"/>
        <w:spacing w:before="9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8858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885825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604" w:right="320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Inventory</w:t>
                            </w:r>
                            <w:r>
                              <w:rPr>
                                <w:color w:val="FFFFFF"/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Accountant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ERP</w:t>
                            </w:r>
                            <w:r>
                              <w:rPr>
                                <w:color w:val="FFFFFF"/>
                                <w:spacing w:val="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systems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expertise</w:t>
                            </w:r>
                          </w:p>
                          <w:p>
                            <w:pPr>
                              <w:spacing w:line="297" w:lineRule="auto" w:before="160"/>
                              <w:ind w:left="604" w:right="317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CPA</w:t>
                            </w:r>
                            <w:r>
                              <w:rPr>
                                <w:color w:val="FFFFFF"/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with experience reconciling inventory, performing cost analysis, and implementing controls in manufacturing and distribution environments.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69.75pt;mso-position-horizontal-relative:page;mso-position-vertical-relative:paragraph;z-index:-15728640;mso-wrap-distance-left:0;mso-wrap-distance-right:0" type="#_x0000_t202" id="docshape1" filled="true" fillcolor="#384d6a" stroked="false">
                <v:textbox inset="0,0,0,0">
                  <w:txbxContent>
                    <w:p>
                      <w:pPr>
                        <w:spacing w:before="172"/>
                        <w:ind w:left="604" w:right="320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Inventory</w:t>
                      </w:r>
                      <w:r>
                        <w:rPr>
                          <w:color w:val="FFFFFF"/>
                          <w:spacing w:val="-5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Accountant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with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ERP</w:t>
                      </w:r>
                      <w:r>
                        <w:rPr>
                          <w:color w:val="FFFFFF"/>
                          <w:spacing w:val="5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systems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expertise</w:t>
                      </w:r>
                    </w:p>
                    <w:p>
                      <w:pPr>
                        <w:spacing w:line="297" w:lineRule="auto" w:before="160"/>
                        <w:ind w:left="604" w:right="317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CPA</w:t>
                      </w:r>
                      <w:r>
                        <w:rPr>
                          <w:color w:val="FFFFFF"/>
                          <w:spacing w:val="-5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with experience reconciling inventory, performing cost analysis, and implementing controls in manufacturing and distribution environments.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0"/>
        <w:rPr>
          <w:sz w:val="24"/>
        </w:rPr>
      </w:pPr>
    </w:p>
    <w:p>
      <w:pPr>
        <w:pStyle w:val="BodyText"/>
        <w:spacing w:before="0"/>
        <w:rPr>
          <w:sz w:val="24"/>
        </w:rPr>
      </w:pPr>
    </w:p>
    <w:p>
      <w:pPr>
        <w:pStyle w:val="Heading1"/>
        <w:spacing w:line="300" w:lineRule="atLeast" w:before="1"/>
        <w:ind w:right="38"/>
      </w:pPr>
      <w:r>
        <w:rPr>
          <w:color w:val="384D6A"/>
          <w:spacing w:val="-2"/>
        </w:rPr>
        <w:t>CONTACT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384D6A"/>
          <w:spacing w:val="-2"/>
          <w:sz w:val="24"/>
        </w:rPr>
        <w:t>PROFESSIONAL</w:t>
      </w:r>
      <w:r>
        <w:rPr>
          <w:color w:val="384D6A"/>
          <w:spacing w:val="4"/>
          <w:sz w:val="24"/>
        </w:rPr>
        <w:t> </w:t>
      </w:r>
      <w:r>
        <w:rPr>
          <w:color w:val="384D6A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Inventory</w:t>
      </w:r>
      <w:r>
        <w:rPr>
          <w:spacing w:val="-11"/>
          <w:sz w:val="20"/>
        </w:rPr>
        <w:t> </w:t>
      </w:r>
      <w:r>
        <w:rPr>
          <w:sz w:val="20"/>
        </w:rPr>
        <w:t>Accountant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National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Retail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Chain,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September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pStyle w:val="BodyText"/>
        <w:spacing w:before="36"/>
        <w:rPr>
          <w:sz w:val="20"/>
        </w:rPr>
      </w:pPr>
    </w:p>
    <w:p>
      <w:pPr>
        <w:pStyle w:val="Heading2"/>
        <w:spacing w:before="0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162" w:lineRule="exact" w:before="0" w:after="0"/>
        <w:ind w:left="1038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Reconciled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inventory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variances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120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locations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23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Implemented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controls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reduced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shrinkage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$250,000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annually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179" w:space="1560"/>
            <w:col w:w="7898"/>
          </w:cols>
        </w:sectPr>
      </w:pPr>
    </w:p>
    <w:p>
      <w:pPr>
        <w:pStyle w:val="Heading2"/>
        <w:spacing w:before="205"/>
      </w:pPr>
      <w:hyperlink r:id="rId5">
        <w:r>
          <w:rPr>
            <w:color w:val="134E5C"/>
            <w:spacing w:val="-2"/>
          </w:rPr>
          <w:t>email@example.com</w:t>
        </w:r>
      </w:hyperlink>
    </w:p>
    <w:p>
      <w:pPr>
        <w:spacing w:before="145"/>
        <w:ind w:left="740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Cost</w:t>
      </w:r>
      <w:r>
        <w:rPr>
          <w:spacing w:val="-10"/>
          <w:sz w:val="20"/>
        </w:rPr>
        <w:t> </w:t>
      </w:r>
      <w:r>
        <w:rPr>
          <w:sz w:val="20"/>
        </w:rPr>
        <w:t>Accountant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Electronics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Distributor,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3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BodyText"/>
        <w:spacing w:before="29"/>
        <w:ind w:left="740"/>
      </w:pP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August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693" w:space="693"/>
            <w:col w:w="8251"/>
          </w:cols>
        </w:sectPr>
      </w:pPr>
    </w:p>
    <w:p>
      <w:pPr>
        <w:pStyle w:val="Heading2"/>
        <w:spacing w:before="14"/>
      </w:pPr>
      <w:r>
        <w:rPr>
          <w:color w:val="134E5C"/>
        </w:rPr>
        <w:t>City,</w:t>
      </w:r>
      <w:r>
        <w:rPr>
          <w:color w:val="134E5C"/>
          <w:spacing w:val="-3"/>
        </w:rPr>
        <w:t> </w:t>
      </w:r>
      <w:r>
        <w:rPr>
          <w:color w:val="134E5C"/>
        </w:rPr>
        <w:t>ST</w:t>
      </w:r>
      <w:r>
        <w:rPr>
          <w:color w:val="134E5C"/>
          <w:spacing w:val="-6"/>
        </w:rPr>
        <w:t> </w:t>
      </w:r>
      <w:r>
        <w:rPr>
          <w:color w:val="134E5C"/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43" w:after="0"/>
        <w:ind w:left="1038" w:right="0" w:hanging="298"/>
        <w:jc w:val="left"/>
        <w:rPr>
          <w:position w:val="1"/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Oversaw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inventory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close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supported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audit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8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Analyzed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cycle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count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accuracy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provided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reporting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operations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114" w:space="1624"/>
            <w:col w:w="7899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33625"/>
                                </a:moveTo>
                                <a:lnTo>
                                  <a:pt x="0" y="23336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336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20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200775">
                                <a:moveTo>
                                  <a:pt x="2466974" y="6200774"/>
                                </a:moveTo>
                                <a:lnTo>
                                  <a:pt x="0" y="62007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200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3336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2" coordorigin="0,0" coordsize="11919,16858">
                <v:shape style="position:absolute;left:3899;top:0;width:8019;height:16858" id="docshape3" coordorigin="3900,0" coordsize="8019,16858" path="m11918,3675l3900,3675,3900,16858,11918,16858,11918,367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976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405;top:3675;width:480;height:600" id="docshape9" coordorigin="3405,3675" coordsize="480,600" path="m3885,4275l3405,3675,3885,3675,3885,427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84D6A"/>
        </w:rPr>
        <w:t>KEY</w:t>
      </w:r>
      <w:r>
        <w:rPr>
          <w:color w:val="384D6A"/>
          <w:spacing w:val="-6"/>
        </w:rPr>
        <w:t> </w:t>
      </w:r>
      <w:r>
        <w:rPr>
          <w:color w:val="384D6A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205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Inventory</w:t>
      </w:r>
      <w:r>
        <w:rPr>
          <w:color w:val="134E5C"/>
          <w:spacing w:val="19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Reconciliation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sz w:val="18"/>
        </w:rPr>
        <w:t>ERP</w:t>
      </w:r>
      <w:r>
        <w:rPr>
          <w:color w:val="134E5C"/>
          <w:spacing w:val="-8"/>
          <w:sz w:val="18"/>
        </w:rPr>
        <w:t> </w:t>
      </w:r>
      <w:r>
        <w:rPr>
          <w:color w:val="134E5C"/>
          <w:spacing w:val="-2"/>
          <w:sz w:val="18"/>
        </w:rPr>
        <w:t>Systems</w:t>
      </w:r>
      <w:r>
        <w:rPr>
          <w:color w:val="134E5C"/>
          <w:spacing w:val="-7"/>
          <w:sz w:val="18"/>
        </w:rPr>
        <w:t> </w:t>
      </w:r>
      <w:r>
        <w:rPr>
          <w:color w:val="134E5C"/>
          <w:spacing w:val="-2"/>
          <w:sz w:val="18"/>
        </w:rPr>
        <w:t>(SAP,</w:t>
      </w:r>
      <w:r>
        <w:rPr>
          <w:color w:val="134E5C"/>
          <w:spacing w:val="-7"/>
          <w:sz w:val="18"/>
        </w:rPr>
        <w:t> </w:t>
      </w:r>
      <w:r>
        <w:rPr>
          <w:color w:val="134E5C"/>
          <w:spacing w:val="-2"/>
          <w:sz w:val="18"/>
        </w:rPr>
        <w:t>Oracle)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Standard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Average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Costing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Cycle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Count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Audit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Support</w:t>
      </w:r>
    </w:p>
    <w:p>
      <w:pPr>
        <w:pStyle w:val="Heading1"/>
      </w:pPr>
      <w:r>
        <w:rPr/>
        <w:br w:type="column"/>
      </w:r>
      <w:r>
        <w:rPr>
          <w:color w:val="384D6A"/>
          <w:spacing w:val="-2"/>
        </w:rPr>
        <w:t>EDUCATION</w:t>
      </w:r>
    </w:p>
    <w:p>
      <w:pPr>
        <w:pStyle w:val="Heading2"/>
        <w:ind w:left="108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Science</w:t>
      </w:r>
      <w:r>
        <w:rPr>
          <w:spacing w:val="7"/>
        </w:rPr>
        <w:t> </w:t>
      </w:r>
      <w:r>
        <w:rPr/>
        <w:t>in</w:t>
      </w:r>
      <w:r>
        <w:rPr>
          <w:spacing w:val="-7"/>
        </w:rPr>
        <w:t> </w:t>
      </w:r>
      <w:r>
        <w:rPr>
          <w:spacing w:val="-2"/>
        </w:rPr>
        <w:t>Accounting</w:t>
      </w:r>
    </w:p>
    <w:p>
      <w:pPr>
        <w:pStyle w:val="BodyText"/>
        <w:spacing w:before="29"/>
        <w:ind w:left="108"/>
      </w:pPr>
      <w:r>
        <w:rPr>
          <w:color w:val="134E5C"/>
        </w:rPr>
        <w:t>Central</w:t>
      </w:r>
      <w:r>
        <w:rPr>
          <w:color w:val="134E5C"/>
          <w:spacing w:val="-2"/>
        </w:rPr>
        <w:t> </w:t>
      </w:r>
      <w:r>
        <w:rPr>
          <w:color w:val="134E5C"/>
        </w:rPr>
        <w:t>State</w:t>
      </w:r>
      <w:r>
        <w:rPr>
          <w:color w:val="134E5C"/>
          <w:spacing w:val="-1"/>
        </w:rPr>
        <w:t> </w:t>
      </w:r>
      <w:r>
        <w:rPr>
          <w:color w:val="134E5C"/>
        </w:rPr>
        <w:t>University,</w:t>
      </w:r>
      <w:r>
        <w:rPr>
          <w:color w:val="134E5C"/>
          <w:spacing w:val="-1"/>
        </w:rPr>
        <w:t> </w:t>
      </w:r>
      <w:r>
        <w:rPr>
          <w:color w:val="134E5C"/>
        </w:rPr>
        <w:t>City,</w:t>
      </w:r>
      <w:r>
        <w:rPr>
          <w:color w:val="134E5C"/>
          <w:spacing w:val="-1"/>
        </w:rPr>
        <w:t> </w:t>
      </w:r>
      <w:r>
        <w:rPr>
          <w:color w:val="134E5C"/>
        </w:rPr>
        <w:t>ST</w:t>
      </w:r>
      <w:r>
        <w:rPr>
          <w:color w:val="134E5C"/>
          <w:spacing w:val="-1"/>
        </w:rPr>
        <w:t> </w:t>
      </w:r>
      <w:r>
        <w:rPr>
          <w:color w:val="134E5C"/>
        </w:rPr>
        <w:t>|</w:t>
      </w:r>
      <w:r>
        <w:rPr>
          <w:color w:val="134E5C"/>
          <w:spacing w:val="-1"/>
        </w:rPr>
        <w:t> </w:t>
      </w:r>
      <w:r>
        <w:rPr>
          <w:color w:val="134E5C"/>
        </w:rPr>
        <w:t>May</w:t>
      </w:r>
      <w:r>
        <w:rPr>
          <w:color w:val="134E5C"/>
          <w:spacing w:val="-1"/>
        </w:rPr>
        <w:t> </w:t>
      </w:r>
      <w:r>
        <w:rPr>
          <w:color w:val="134E5C"/>
          <w:spacing w:val="-4"/>
        </w:rPr>
        <w:t>2017</w:t>
      </w:r>
    </w:p>
    <w:sectPr>
      <w:type w:val="continuous"/>
      <w:pgSz w:w="11920" w:h="16860"/>
      <w:pgMar w:top="780" w:bottom="280" w:left="283" w:right="0"/>
      <w:cols w:num="2" w:equalWidth="0">
        <w:col w:w="3208" w:space="810"/>
        <w:col w:w="76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8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1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6"/>
      <w:ind w:left="740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2026-02-12T18:24:00Z</dcterms:created>
  <dcterms:modified xsi:type="dcterms:W3CDTF">2026-02-12T18:24:00Z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